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C4FA7" w14:textId="77777777" w:rsidR="00123CD2" w:rsidRDefault="00640166">
      <w:pPr>
        <w:pStyle w:val="Title"/>
        <w:spacing w:line="374" w:lineRule="auto"/>
      </w:pPr>
      <w:r>
        <w:t>INVITATION</w:t>
      </w:r>
      <w:r>
        <w:rPr>
          <w:spacing w:val="-13"/>
        </w:rPr>
        <w:t xml:space="preserve"> </w:t>
      </w:r>
      <w:r>
        <w:t>FOR</w:t>
      </w:r>
      <w:r>
        <w:rPr>
          <w:spacing w:val="-11"/>
        </w:rPr>
        <w:t xml:space="preserve"> </w:t>
      </w:r>
      <w:r>
        <w:t>PANEL</w:t>
      </w:r>
      <w:r>
        <w:rPr>
          <w:spacing w:val="-12"/>
        </w:rPr>
        <w:t xml:space="preserve"> </w:t>
      </w:r>
      <w:r>
        <w:t>MEMBERSHIP</w:t>
      </w:r>
    </w:p>
    <w:p w14:paraId="4FD8632D" w14:textId="77777777" w:rsidR="00640166" w:rsidRPr="00640166" w:rsidRDefault="00640166" w:rsidP="00640166">
      <w:pPr>
        <w:pStyle w:val="TOC3"/>
        <w:rPr>
          <w:sz w:val="32"/>
          <w:szCs w:val="32"/>
        </w:rPr>
      </w:pPr>
      <w:r>
        <w:rPr>
          <w:sz w:val="32"/>
          <w:szCs w:val="32"/>
        </w:rPr>
        <w:t>NOTE:</w:t>
      </w:r>
      <w:r w:rsidRPr="00640166">
        <w:t xml:space="preserve"> In responding Applicants are reminded to use the relevant </w:t>
      </w:r>
      <w:r>
        <w:t>R</w:t>
      </w:r>
      <w:r w:rsidRPr="00640166">
        <w:t>espons</w:t>
      </w:r>
      <w:r>
        <w:t xml:space="preserve">e </w:t>
      </w:r>
      <w:r w:rsidRPr="00640166">
        <w:t xml:space="preserve">Document available with this document on </w:t>
      </w:r>
      <w:hyperlink r:id="rId7" w:history="1">
        <w:r w:rsidRPr="00640166">
          <w:rPr>
            <w:rStyle w:val="Hyperlink"/>
            <w:b/>
            <w:sz w:val="26"/>
            <w:szCs w:val="26"/>
          </w:rPr>
          <w:t>www.etenders.gov.ie</w:t>
        </w:r>
      </w:hyperlink>
      <w:r w:rsidRPr="00640166">
        <w:t xml:space="preserve"> only.</w:t>
      </w:r>
    </w:p>
    <w:p w14:paraId="3B61A750" w14:textId="77777777" w:rsidR="00123CD2" w:rsidRDefault="00123CD2">
      <w:pPr>
        <w:pStyle w:val="BodyText"/>
        <w:rPr>
          <w:b/>
          <w:sz w:val="20"/>
        </w:rPr>
      </w:pPr>
    </w:p>
    <w:p w14:paraId="2C5C8C78" w14:textId="77777777" w:rsidR="00123CD2" w:rsidRDefault="00123CD2">
      <w:pPr>
        <w:pStyle w:val="BodyText"/>
        <w:spacing w:before="8"/>
        <w:rPr>
          <w:b/>
          <w:sz w:val="21"/>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74"/>
        <w:gridCol w:w="4544"/>
      </w:tblGrid>
      <w:tr w:rsidR="00123CD2" w14:paraId="149B4E8B" w14:textId="77777777">
        <w:trPr>
          <w:trHeight w:val="5249"/>
        </w:trPr>
        <w:tc>
          <w:tcPr>
            <w:tcW w:w="4474" w:type="dxa"/>
            <w:shd w:val="clear" w:color="auto" w:fill="234060"/>
          </w:tcPr>
          <w:p w14:paraId="75859A5A" w14:textId="77777777" w:rsidR="00123CD2" w:rsidRDefault="00123CD2">
            <w:pPr>
              <w:pStyle w:val="TableParagraph"/>
              <w:ind w:left="0"/>
              <w:rPr>
                <w:b/>
              </w:rPr>
            </w:pPr>
          </w:p>
          <w:p w14:paraId="217F68D5" w14:textId="77777777" w:rsidR="00123CD2" w:rsidRDefault="00123CD2">
            <w:pPr>
              <w:pStyle w:val="TableParagraph"/>
              <w:ind w:left="0"/>
              <w:rPr>
                <w:b/>
              </w:rPr>
            </w:pPr>
          </w:p>
          <w:p w14:paraId="2FE569DA" w14:textId="77777777" w:rsidR="00123CD2" w:rsidRDefault="00123CD2">
            <w:pPr>
              <w:pStyle w:val="TableParagraph"/>
              <w:ind w:left="0"/>
              <w:rPr>
                <w:b/>
              </w:rPr>
            </w:pPr>
          </w:p>
          <w:p w14:paraId="0F1AAC10" w14:textId="77777777" w:rsidR="00123CD2" w:rsidRDefault="00123CD2">
            <w:pPr>
              <w:pStyle w:val="TableParagraph"/>
              <w:ind w:left="0"/>
              <w:rPr>
                <w:b/>
              </w:rPr>
            </w:pPr>
          </w:p>
          <w:p w14:paraId="0D478974" w14:textId="77777777" w:rsidR="00123CD2" w:rsidRDefault="00123CD2">
            <w:pPr>
              <w:pStyle w:val="TableParagraph"/>
              <w:ind w:left="0"/>
              <w:rPr>
                <w:b/>
              </w:rPr>
            </w:pPr>
          </w:p>
          <w:p w14:paraId="0C70DDFE" w14:textId="77777777" w:rsidR="00123CD2" w:rsidRDefault="00123CD2">
            <w:pPr>
              <w:pStyle w:val="TableParagraph"/>
              <w:ind w:left="0"/>
              <w:rPr>
                <w:b/>
              </w:rPr>
            </w:pPr>
          </w:p>
          <w:p w14:paraId="61010B40" w14:textId="77777777" w:rsidR="00123CD2" w:rsidRDefault="00123CD2">
            <w:pPr>
              <w:pStyle w:val="TableParagraph"/>
              <w:ind w:left="0"/>
              <w:rPr>
                <w:b/>
              </w:rPr>
            </w:pPr>
          </w:p>
          <w:p w14:paraId="00197603" w14:textId="77777777" w:rsidR="00123CD2" w:rsidRDefault="00123CD2">
            <w:pPr>
              <w:pStyle w:val="TableParagraph"/>
              <w:ind w:left="0"/>
              <w:rPr>
                <w:b/>
              </w:rPr>
            </w:pPr>
          </w:p>
          <w:p w14:paraId="6BD109CF" w14:textId="77777777" w:rsidR="00123CD2" w:rsidRDefault="00123CD2">
            <w:pPr>
              <w:pStyle w:val="TableParagraph"/>
              <w:spacing w:before="3"/>
              <w:ind w:left="0"/>
              <w:rPr>
                <w:b/>
                <w:sz w:val="26"/>
              </w:rPr>
            </w:pPr>
          </w:p>
          <w:p w14:paraId="4D72374C" w14:textId="77777777" w:rsidR="00123CD2" w:rsidRDefault="00640166">
            <w:pPr>
              <w:pStyle w:val="TableParagraph"/>
              <w:rPr>
                <w:b/>
              </w:rPr>
            </w:pPr>
            <w:r>
              <w:rPr>
                <w:b/>
                <w:color w:val="FFFFFF"/>
              </w:rPr>
              <w:t>Establishment</w:t>
            </w:r>
            <w:r>
              <w:rPr>
                <w:b/>
                <w:color w:val="FFFFFF"/>
                <w:spacing w:val="-6"/>
              </w:rPr>
              <w:t xml:space="preserve"> </w:t>
            </w:r>
            <w:r>
              <w:rPr>
                <w:b/>
                <w:color w:val="FFFFFF"/>
              </w:rPr>
              <w:t>of</w:t>
            </w:r>
            <w:r>
              <w:rPr>
                <w:b/>
                <w:color w:val="FFFFFF"/>
                <w:spacing w:val="-6"/>
              </w:rPr>
              <w:t xml:space="preserve"> </w:t>
            </w:r>
            <w:r>
              <w:rPr>
                <w:b/>
                <w:color w:val="FFFFFF"/>
              </w:rPr>
              <w:t>Panels</w:t>
            </w:r>
            <w:r>
              <w:rPr>
                <w:b/>
                <w:color w:val="FFFFFF"/>
                <w:spacing w:val="-5"/>
              </w:rPr>
              <w:t xml:space="preserve"> for</w:t>
            </w:r>
          </w:p>
        </w:tc>
        <w:tc>
          <w:tcPr>
            <w:tcW w:w="4544" w:type="dxa"/>
            <w:shd w:val="clear" w:color="auto" w:fill="DBE4F0"/>
          </w:tcPr>
          <w:p w14:paraId="31C031DB" w14:textId="77777777" w:rsidR="00123CD2" w:rsidRDefault="00640166">
            <w:pPr>
              <w:pStyle w:val="TableParagraph"/>
              <w:spacing w:line="276" w:lineRule="auto"/>
              <w:ind w:right="96"/>
              <w:jc w:val="both"/>
            </w:pPr>
            <w:r>
              <w:t>The provision of Occupational Therapy Services for Kilkenny County Council for the following Housing Grant Schemes:</w:t>
            </w:r>
          </w:p>
          <w:p w14:paraId="354570D5" w14:textId="77777777" w:rsidR="00123CD2" w:rsidRDefault="00123CD2">
            <w:pPr>
              <w:pStyle w:val="TableParagraph"/>
              <w:spacing w:before="4"/>
              <w:ind w:left="0"/>
              <w:rPr>
                <w:b/>
                <w:sz w:val="25"/>
              </w:rPr>
            </w:pPr>
          </w:p>
          <w:p w14:paraId="44065FCA" w14:textId="77777777" w:rsidR="00123CD2" w:rsidRDefault="00640166">
            <w:pPr>
              <w:pStyle w:val="TableParagraph"/>
              <w:numPr>
                <w:ilvl w:val="0"/>
                <w:numId w:val="13"/>
              </w:numPr>
              <w:tabs>
                <w:tab w:val="left" w:pos="343"/>
              </w:tabs>
              <w:spacing w:line="273" w:lineRule="auto"/>
              <w:ind w:right="97" w:firstLine="0"/>
            </w:pPr>
            <w:r>
              <w:t>Alterations to Council Rented Dwellings for a Person with a Disability</w:t>
            </w:r>
          </w:p>
          <w:p w14:paraId="43959C01" w14:textId="77777777" w:rsidR="00123CD2" w:rsidRDefault="00640166">
            <w:pPr>
              <w:pStyle w:val="TableParagraph"/>
              <w:numPr>
                <w:ilvl w:val="0"/>
                <w:numId w:val="13"/>
              </w:numPr>
              <w:tabs>
                <w:tab w:val="left" w:pos="355"/>
              </w:tabs>
              <w:spacing w:before="4" w:line="276" w:lineRule="auto"/>
              <w:ind w:right="98" w:firstLine="0"/>
            </w:pPr>
            <w:r>
              <w:t>Housing</w:t>
            </w:r>
            <w:r>
              <w:rPr>
                <w:spacing w:val="22"/>
              </w:rPr>
              <w:t xml:space="preserve"> </w:t>
            </w:r>
            <w:r>
              <w:t>Adaptation Grant</w:t>
            </w:r>
            <w:r>
              <w:rPr>
                <w:spacing w:val="24"/>
              </w:rPr>
              <w:t xml:space="preserve"> </w:t>
            </w:r>
            <w:r>
              <w:t xml:space="preserve">for People with </w:t>
            </w:r>
            <w:proofErr w:type="gramStart"/>
            <w:r>
              <w:t xml:space="preserve">a </w:t>
            </w:r>
            <w:r>
              <w:rPr>
                <w:spacing w:val="-2"/>
              </w:rPr>
              <w:t>Disability</w:t>
            </w:r>
            <w:proofErr w:type="gramEnd"/>
          </w:p>
          <w:p w14:paraId="5D8EA11D" w14:textId="77777777" w:rsidR="00123CD2" w:rsidRDefault="00640166">
            <w:pPr>
              <w:pStyle w:val="TableParagraph"/>
              <w:numPr>
                <w:ilvl w:val="0"/>
                <w:numId w:val="13"/>
              </w:numPr>
              <w:tabs>
                <w:tab w:val="left" w:pos="326"/>
              </w:tabs>
              <w:spacing w:line="268" w:lineRule="exact"/>
              <w:ind w:left="325" w:hanging="219"/>
            </w:pPr>
            <w:r>
              <w:t>Mobility</w:t>
            </w:r>
            <w:r>
              <w:rPr>
                <w:spacing w:val="-7"/>
              </w:rPr>
              <w:t xml:space="preserve"> </w:t>
            </w:r>
            <w:r>
              <w:t>Aids</w:t>
            </w:r>
            <w:r>
              <w:rPr>
                <w:spacing w:val="-2"/>
              </w:rPr>
              <w:t xml:space="preserve"> </w:t>
            </w:r>
            <w:r>
              <w:rPr>
                <w:spacing w:val="-4"/>
              </w:rPr>
              <w:t>Grant</w:t>
            </w:r>
          </w:p>
          <w:p w14:paraId="43C7ABB4" w14:textId="77777777" w:rsidR="00123CD2" w:rsidRDefault="00123CD2">
            <w:pPr>
              <w:pStyle w:val="TableParagraph"/>
              <w:spacing w:before="7"/>
              <w:ind w:left="0"/>
              <w:rPr>
                <w:b/>
                <w:sz w:val="28"/>
              </w:rPr>
            </w:pPr>
          </w:p>
          <w:p w14:paraId="5E12EDE2" w14:textId="77777777" w:rsidR="00123CD2" w:rsidRDefault="00640166">
            <w:pPr>
              <w:pStyle w:val="TableParagraph"/>
              <w:spacing w:line="276" w:lineRule="auto"/>
              <w:ind w:right="38"/>
            </w:pPr>
            <w:r>
              <w:t>To meet the changes to new housing grant schemes and applicant needs, Kilkenny County Council reserves the right to include new Schemes to be covered by Occupational Therapist</w:t>
            </w:r>
            <w:r>
              <w:rPr>
                <w:spacing w:val="-6"/>
              </w:rPr>
              <w:t xml:space="preserve"> </w:t>
            </w:r>
            <w:r>
              <w:t>Services</w:t>
            </w:r>
            <w:r>
              <w:rPr>
                <w:spacing w:val="-5"/>
              </w:rPr>
              <w:t xml:space="preserve"> </w:t>
            </w:r>
            <w:r>
              <w:t>(if</w:t>
            </w:r>
            <w:r>
              <w:rPr>
                <w:spacing w:val="-9"/>
              </w:rPr>
              <w:t xml:space="preserve"> </w:t>
            </w:r>
            <w:r>
              <w:t>required)</w:t>
            </w:r>
            <w:r>
              <w:rPr>
                <w:spacing w:val="-6"/>
              </w:rPr>
              <w:t xml:space="preserve"> </w:t>
            </w:r>
            <w:r>
              <w:t>over</w:t>
            </w:r>
            <w:r>
              <w:rPr>
                <w:spacing w:val="-9"/>
              </w:rPr>
              <w:t xml:space="preserve"> </w:t>
            </w:r>
            <w:r>
              <w:t>the</w:t>
            </w:r>
            <w:r>
              <w:rPr>
                <w:spacing w:val="-5"/>
              </w:rPr>
              <w:t xml:space="preserve"> </w:t>
            </w:r>
            <w:r>
              <w:t>lifetime</w:t>
            </w:r>
          </w:p>
          <w:p w14:paraId="173CDA9C" w14:textId="77777777" w:rsidR="00123CD2" w:rsidRDefault="00640166">
            <w:pPr>
              <w:pStyle w:val="TableParagraph"/>
              <w:spacing w:before="2"/>
            </w:pPr>
            <w:r>
              <w:t>of</w:t>
            </w:r>
            <w:r>
              <w:rPr>
                <w:spacing w:val="-7"/>
              </w:rPr>
              <w:t xml:space="preserve"> </w:t>
            </w:r>
            <w:r>
              <w:t>this</w:t>
            </w:r>
            <w:r>
              <w:rPr>
                <w:spacing w:val="-5"/>
              </w:rPr>
              <w:t xml:space="preserve"> </w:t>
            </w:r>
            <w:r>
              <w:t>Occupational</w:t>
            </w:r>
            <w:r>
              <w:rPr>
                <w:spacing w:val="-4"/>
              </w:rPr>
              <w:t xml:space="preserve"> </w:t>
            </w:r>
            <w:r>
              <w:t>Therapist</w:t>
            </w:r>
            <w:r>
              <w:rPr>
                <w:spacing w:val="-4"/>
              </w:rPr>
              <w:t xml:space="preserve"> </w:t>
            </w:r>
            <w:r>
              <w:rPr>
                <w:spacing w:val="-2"/>
              </w:rPr>
              <w:t>panel.</w:t>
            </w:r>
          </w:p>
        </w:tc>
      </w:tr>
      <w:tr w:rsidR="00123CD2" w14:paraId="16B8610E" w14:textId="77777777">
        <w:trPr>
          <w:trHeight w:val="553"/>
        </w:trPr>
        <w:tc>
          <w:tcPr>
            <w:tcW w:w="4474" w:type="dxa"/>
            <w:shd w:val="clear" w:color="auto" w:fill="234060"/>
          </w:tcPr>
          <w:p w14:paraId="2520E2FE" w14:textId="77777777" w:rsidR="00123CD2" w:rsidRDefault="00640166">
            <w:pPr>
              <w:pStyle w:val="TableParagraph"/>
              <w:spacing w:before="121"/>
              <w:rPr>
                <w:b/>
              </w:rPr>
            </w:pPr>
            <w:r>
              <w:rPr>
                <w:b/>
                <w:color w:val="FFFFFF"/>
                <w:spacing w:val="-2"/>
              </w:rPr>
              <w:t>Procedure</w:t>
            </w:r>
          </w:p>
        </w:tc>
        <w:tc>
          <w:tcPr>
            <w:tcW w:w="4544" w:type="dxa"/>
            <w:shd w:val="clear" w:color="auto" w:fill="DBE4F0"/>
          </w:tcPr>
          <w:p w14:paraId="79B10276" w14:textId="77777777" w:rsidR="00123CD2" w:rsidRDefault="00640166">
            <w:pPr>
              <w:pStyle w:val="TableParagraph"/>
              <w:spacing w:before="121"/>
            </w:pPr>
            <w:r>
              <w:rPr>
                <w:spacing w:val="-4"/>
              </w:rPr>
              <w:t>Open</w:t>
            </w:r>
          </w:p>
        </w:tc>
      </w:tr>
      <w:tr w:rsidR="00123CD2" w14:paraId="1C85AD14" w14:textId="77777777">
        <w:trPr>
          <w:trHeight w:val="2162"/>
        </w:trPr>
        <w:tc>
          <w:tcPr>
            <w:tcW w:w="4474" w:type="dxa"/>
            <w:shd w:val="clear" w:color="auto" w:fill="234060"/>
          </w:tcPr>
          <w:p w14:paraId="3A70170D" w14:textId="77777777" w:rsidR="00123CD2" w:rsidRDefault="00123CD2">
            <w:pPr>
              <w:pStyle w:val="TableParagraph"/>
              <w:ind w:left="0"/>
              <w:rPr>
                <w:b/>
              </w:rPr>
            </w:pPr>
          </w:p>
          <w:p w14:paraId="793113B4" w14:textId="77777777" w:rsidR="00123CD2" w:rsidRDefault="00123CD2">
            <w:pPr>
              <w:pStyle w:val="TableParagraph"/>
              <w:ind w:left="0"/>
              <w:rPr>
                <w:b/>
              </w:rPr>
            </w:pPr>
          </w:p>
          <w:p w14:paraId="6ACDD341" w14:textId="77777777" w:rsidR="00123CD2" w:rsidRDefault="00123CD2">
            <w:pPr>
              <w:pStyle w:val="TableParagraph"/>
              <w:spacing w:before="10"/>
              <w:ind w:left="0"/>
              <w:rPr>
                <w:b/>
                <w:sz w:val="31"/>
              </w:rPr>
            </w:pPr>
          </w:p>
          <w:p w14:paraId="752E4FFC" w14:textId="77777777" w:rsidR="00123CD2" w:rsidRDefault="00640166">
            <w:pPr>
              <w:pStyle w:val="TableParagraph"/>
              <w:rPr>
                <w:b/>
              </w:rPr>
            </w:pPr>
            <w:r>
              <w:rPr>
                <w:b/>
                <w:color w:val="FFFFFF"/>
              </w:rPr>
              <w:t>Duration</w:t>
            </w:r>
            <w:r>
              <w:rPr>
                <w:b/>
                <w:color w:val="FFFFFF"/>
                <w:spacing w:val="-5"/>
              </w:rPr>
              <w:t xml:space="preserve"> </w:t>
            </w:r>
            <w:r>
              <w:rPr>
                <w:b/>
                <w:color w:val="FFFFFF"/>
              </w:rPr>
              <w:t>of</w:t>
            </w:r>
            <w:r>
              <w:rPr>
                <w:b/>
                <w:color w:val="FFFFFF"/>
                <w:spacing w:val="-4"/>
              </w:rPr>
              <w:t xml:space="preserve"> </w:t>
            </w:r>
            <w:r>
              <w:rPr>
                <w:b/>
                <w:color w:val="FFFFFF"/>
                <w:spacing w:val="-2"/>
              </w:rPr>
              <w:t>Panel</w:t>
            </w:r>
          </w:p>
        </w:tc>
        <w:tc>
          <w:tcPr>
            <w:tcW w:w="4544" w:type="dxa"/>
            <w:shd w:val="clear" w:color="auto" w:fill="DBE4F0"/>
          </w:tcPr>
          <w:p w14:paraId="0CBF5BA1" w14:textId="29F4D71F" w:rsidR="00123CD2" w:rsidRDefault="00640166">
            <w:pPr>
              <w:pStyle w:val="TableParagraph"/>
              <w:spacing w:line="276" w:lineRule="auto"/>
              <w:ind w:right="38"/>
            </w:pPr>
            <w:r>
              <w:t>The</w:t>
            </w:r>
            <w:r>
              <w:rPr>
                <w:spacing w:val="-4"/>
              </w:rPr>
              <w:t xml:space="preserve"> </w:t>
            </w:r>
            <w:r>
              <w:t>panel</w:t>
            </w:r>
            <w:r>
              <w:rPr>
                <w:spacing w:val="-6"/>
              </w:rPr>
              <w:t xml:space="preserve"> </w:t>
            </w:r>
            <w:r>
              <w:t>will</w:t>
            </w:r>
            <w:r>
              <w:rPr>
                <w:spacing w:val="-4"/>
              </w:rPr>
              <w:t xml:space="preserve"> </w:t>
            </w:r>
            <w:r>
              <w:t>be</w:t>
            </w:r>
            <w:r>
              <w:rPr>
                <w:spacing w:val="-6"/>
              </w:rPr>
              <w:t xml:space="preserve"> </w:t>
            </w:r>
            <w:r>
              <w:t>established</w:t>
            </w:r>
            <w:r>
              <w:rPr>
                <w:spacing w:val="-4"/>
              </w:rPr>
              <w:t xml:space="preserve"> </w:t>
            </w:r>
            <w:r>
              <w:t>for</w:t>
            </w:r>
            <w:r>
              <w:rPr>
                <w:spacing w:val="-6"/>
              </w:rPr>
              <w:t xml:space="preserve"> </w:t>
            </w:r>
            <w:r w:rsidR="0021406A">
              <w:t>3</w:t>
            </w:r>
            <w:r>
              <w:rPr>
                <w:spacing w:val="-4"/>
              </w:rPr>
              <w:t xml:space="preserve"> </w:t>
            </w:r>
            <w:r>
              <w:t>years subject to funding being available but will be advertised on an annual basis on the Irish Government</w:t>
            </w:r>
            <w:r>
              <w:rPr>
                <w:spacing w:val="-8"/>
              </w:rPr>
              <w:t xml:space="preserve"> </w:t>
            </w:r>
            <w:r>
              <w:t>Procurement</w:t>
            </w:r>
            <w:r>
              <w:rPr>
                <w:spacing w:val="-10"/>
              </w:rPr>
              <w:t xml:space="preserve"> </w:t>
            </w:r>
            <w:r>
              <w:t>Opportunities</w:t>
            </w:r>
            <w:r>
              <w:rPr>
                <w:spacing w:val="-8"/>
              </w:rPr>
              <w:t xml:space="preserve"> </w:t>
            </w:r>
            <w:r>
              <w:t xml:space="preserve">Portal </w:t>
            </w:r>
            <w:hyperlink r:id="rId8">
              <w:r>
                <w:rPr>
                  <w:color w:val="0000FF"/>
                  <w:u w:val="single" w:color="0000FF"/>
                </w:rPr>
                <w:t>www.etenders.gov.ie</w:t>
              </w:r>
              <w:r>
                <w:t>.</w:t>
              </w:r>
            </w:hyperlink>
            <w:r>
              <w:rPr>
                <w:spacing w:val="80"/>
              </w:rPr>
              <w:t xml:space="preserve"> </w:t>
            </w:r>
            <w:r>
              <w:t xml:space="preserve">The panel may be extended for a further </w:t>
            </w:r>
            <w:r w:rsidR="0021406A">
              <w:t>one</w:t>
            </w:r>
            <w:r w:rsidR="004F2FE4">
              <w:t xml:space="preserve"> </w:t>
            </w:r>
            <w:r>
              <w:t>(</w:t>
            </w:r>
            <w:r w:rsidR="0021406A">
              <w:t>1</w:t>
            </w:r>
            <w:r>
              <w:t>) year</w:t>
            </w:r>
            <w:r w:rsidR="004F2FE4">
              <w:t>s</w:t>
            </w:r>
            <w:r>
              <w:t>, subject to a</w:t>
            </w:r>
          </w:p>
          <w:p w14:paraId="242AE451" w14:textId="77777777" w:rsidR="00123CD2" w:rsidRDefault="00640166">
            <w:pPr>
              <w:pStyle w:val="TableParagraph"/>
              <w:spacing w:line="268" w:lineRule="exact"/>
            </w:pPr>
            <w:r>
              <w:t>maximum</w:t>
            </w:r>
            <w:r>
              <w:rPr>
                <w:spacing w:val="-4"/>
              </w:rPr>
              <w:t xml:space="preserve"> </w:t>
            </w:r>
            <w:r>
              <w:t>of</w:t>
            </w:r>
            <w:r>
              <w:rPr>
                <w:spacing w:val="-4"/>
              </w:rPr>
              <w:t xml:space="preserve"> </w:t>
            </w:r>
            <w:r>
              <w:t>four</w:t>
            </w:r>
            <w:r>
              <w:rPr>
                <w:spacing w:val="-3"/>
              </w:rPr>
              <w:t xml:space="preserve"> </w:t>
            </w:r>
            <w:r>
              <w:t>(4)</w:t>
            </w:r>
            <w:r>
              <w:rPr>
                <w:spacing w:val="-4"/>
              </w:rPr>
              <w:t xml:space="preserve"> </w:t>
            </w:r>
            <w:r>
              <w:rPr>
                <w:spacing w:val="-2"/>
              </w:rPr>
              <w:t>years.</w:t>
            </w:r>
          </w:p>
        </w:tc>
      </w:tr>
      <w:tr w:rsidR="00123CD2" w14:paraId="62581FFE" w14:textId="77777777">
        <w:trPr>
          <w:trHeight w:val="559"/>
        </w:trPr>
        <w:tc>
          <w:tcPr>
            <w:tcW w:w="4474" w:type="dxa"/>
            <w:shd w:val="clear" w:color="auto" w:fill="234060"/>
          </w:tcPr>
          <w:p w14:paraId="4F4D8DD7" w14:textId="77777777" w:rsidR="00123CD2" w:rsidRDefault="00640166">
            <w:pPr>
              <w:pStyle w:val="TableParagraph"/>
              <w:spacing w:before="124"/>
              <w:rPr>
                <w:b/>
              </w:rPr>
            </w:pPr>
            <w:r>
              <w:rPr>
                <w:b/>
                <w:color w:val="FFFFFF"/>
              </w:rPr>
              <w:t>eTenders</w:t>
            </w:r>
            <w:r>
              <w:rPr>
                <w:b/>
                <w:color w:val="FFFFFF"/>
                <w:spacing w:val="-5"/>
              </w:rPr>
              <w:t xml:space="preserve"> </w:t>
            </w:r>
            <w:r>
              <w:rPr>
                <w:b/>
                <w:color w:val="FFFFFF"/>
              </w:rPr>
              <w:t>RFT</w:t>
            </w:r>
            <w:r>
              <w:rPr>
                <w:b/>
                <w:color w:val="FFFFFF"/>
                <w:spacing w:val="-4"/>
              </w:rPr>
              <w:t xml:space="preserve"> </w:t>
            </w:r>
            <w:r>
              <w:rPr>
                <w:b/>
                <w:color w:val="FFFFFF"/>
                <w:spacing w:val="-5"/>
              </w:rPr>
              <w:t>ID</w:t>
            </w:r>
          </w:p>
        </w:tc>
        <w:tc>
          <w:tcPr>
            <w:tcW w:w="4544" w:type="dxa"/>
            <w:shd w:val="clear" w:color="auto" w:fill="DBE4F0"/>
          </w:tcPr>
          <w:p w14:paraId="6D474612" w14:textId="77777777" w:rsidR="00123CD2" w:rsidRDefault="00123CD2">
            <w:pPr>
              <w:pStyle w:val="TableParagraph"/>
              <w:ind w:left="0"/>
              <w:rPr>
                <w:rFonts w:ascii="Times New Roman"/>
              </w:rPr>
            </w:pPr>
          </w:p>
        </w:tc>
      </w:tr>
      <w:tr w:rsidR="00123CD2" w14:paraId="4D5F972C" w14:textId="77777777">
        <w:trPr>
          <w:trHeight w:val="556"/>
        </w:trPr>
        <w:tc>
          <w:tcPr>
            <w:tcW w:w="4474" w:type="dxa"/>
            <w:shd w:val="clear" w:color="auto" w:fill="234060"/>
          </w:tcPr>
          <w:p w14:paraId="69D02C10" w14:textId="77777777" w:rsidR="00123CD2" w:rsidRDefault="00640166">
            <w:pPr>
              <w:pStyle w:val="TableParagraph"/>
              <w:spacing w:before="124"/>
              <w:rPr>
                <w:b/>
              </w:rPr>
            </w:pPr>
            <w:r>
              <w:rPr>
                <w:b/>
                <w:color w:val="FFFFFF"/>
              </w:rPr>
              <w:t>Issue</w:t>
            </w:r>
            <w:r>
              <w:rPr>
                <w:b/>
                <w:color w:val="FFFFFF"/>
                <w:spacing w:val="-4"/>
              </w:rPr>
              <w:t xml:space="preserve"> Date</w:t>
            </w:r>
          </w:p>
        </w:tc>
        <w:tc>
          <w:tcPr>
            <w:tcW w:w="4544" w:type="dxa"/>
            <w:shd w:val="clear" w:color="auto" w:fill="DBE4F0"/>
          </w:tcPr>
          <w:p w14:paraId="72374504" w14:textId="5CAA0C55" w:rsidR="00123CD2" w:rsidRDefault="004F67E9">
            <w:pPr>
              <w:pStyle w:val="TableParagraph"/>
              <w:spacing w:before="124"/>
              <w:rPr>
                <w:b/>
              </w:rPr>
            </w:pPr>
            <w:r>
              <w:rPr>
                <w:b/>
              </w:rPr>
              <w:t>09 June 2026</w:t>
            </w:r>
          </w:p>
        </w:tc>
      </w:tr>
      <w:tr w:rsidR="00123CD2" w14:paraId="339BC60E" w14:textId="77777777">
        <w:trPr>
          <w:trHeight w:val="702"/>
        </w:trPr>
        <w:tc>
          <w:tcPr>
            <w:tcW w:w="4474" w:type="dxa"/>
            <w:shd w:val="clear" w:color="auto" w:fill="234060"/>
          </w:tcPr>
          <w:p w14:paraId="67376267" w14:textId="77777777" w:rsidR="00123CD2" w:rsidRDefault="00640166">
            <w:pPr>
              <w:pStyle w:val="TableParagraph"/>
              <w:spacing w:before="196"/>
              <w:rPr>
                <w:b/>
              </w:rPr>
            </w:pPr>
            <w:r>
              <w:rPr>
                <w:b/>
                <w:color w:val="FFFFFF"/>
              </w:rPr>
              <w:t>Closing</w:t>
            </w:r>
            <w:r>
              <w:rPr>
                <w:b/>
                <w:color w:val="FFFFFF"/>
                <w:spacing w:val="-4"/>
              </w:rPr>
              <w:t xml:space="preserve"> </w:t>
            </w:r>
            <w:r>
              <w:rPr>
                <w:b/>
                <w:color w:val="FFFFFF"/>
              </w:rPr>
              <w:t>Date</w:t>
            </w:r>
            <w:r>
              <w:rPr>
                <w:b/>
                <w:color w:val="FFFFFF"/>
                <w:spacing w:val="-7"/>
              </w:rPr>
              <w:t xml:space="preserve"> </w:t>
            </w:r>
            <w:r>
              <w:rPr>
                <w:b/>
                <w:color w:val="FFFFFF"/>
              </w:rPr>
              <w:t>for</w:t>
            </w:r>
            <w:r>
              <w:rPr>
                <w:b/>
                <w:color w:val="FFFFFF"/>
                <w:spacing w:val="-3"/>
              </w:rPr>
              <w:t xml:space="preserve"> </w:t>
            </w:r>
            <w:r>
              <w:rPr>
                <w:b/>
                <w:color w:val="FFFFFF"/>
                <w:spacing w:val="-2"/>
              </w:rPr>
              <w:t>Queries</w:t>
            </w:r>
          </w:p>
        </w:tc>
        <w:tc>
          <w:tcPr>
            <w:tcW w:w="4544" w:type="dxa"/>
            <w:shd w:val="clear" w:color="auto" w:fill="DBE4F0"/>
          </w:tcPr>
          <w:p w14:paraId="52C6E714" w14:textId="77BB903E" w:rsidR="00123CD2" w:rsidRDefault="004F67E9">
            <w:pPr>
              <w:pStyle w:val="TableParagraph"/>
              <w:spacing w:before="196"/>
              <w:rPr>
                <w:b/>
              </w:rPr>
            </w:pPr>
            <w:r>
              <w:rPr>
                <w:b/>
              </w:rPr>
              <w:t>03 July 2026</w:t>
            </w:r>
          </w:p>
        </w:tc>
      </w:tr>
      <w:tr w:rsidR="00123CD2" w14:paraId="456E4D79" w14:textId="77777777">
        <w:trPr>
          <w:trHeight w:val="561"/>
        </w:trPr>
        <w:tc>
          <w:tcPr>
            <w:tcW w:w="4474" w:type="dxa"/>
            <w:shd w:val="clear" w:color="auto" w:fill="234060"/>
          </w:tcPr>
          <w:p w14:paraId="7A09CE1D" w14:textId="77777777" w:rsidR="00123CD2" w:rsidRDefault="00640166">
            <w:pPr>
              <w:pStyle w:val="TableParagraph"/>
              <w:spacing w:before="126"/>
              <w:rPr>
                <w:b/>
              </w:rPr>
            </w:pPr>
            <w:r>
              <w:rPr>
                <w:b/>
                <w:color w:val="FFFFFF"/>
              </w:rPr>
              <w:t>Contact</w:t>
            </w:r>
            <w:r>
              <w:rPr>
                <w:b/>
                <w:color w:val="FFFFFF"/>
                <w:spacing w:val="-3"/>
              </w:rPr>
              <w:t xml:space="preserve"> </w:t>
            </w:r>
            <w:r>
              <w:rPr>
                <w:b/>
                <w:color w:val="FFFFFF"/>
              </w:rPr>
              <w:t>for</w:t>
            </w:r>
            <w:r>
              <w:rPr>
                <w:b/>
                <w:color w:val="FFFFFF"/>
                <w:spacing w:val="-4"/>
              </w:rPr>
              <w:t xml:space="preserve"> </w:t>
            </w:r>
            <w:r>
              <w:rPr>
                <w:b/>
                <w:color w:val="FFFFFF"/>
                <w:spacing w:val="-2"/>
              </w:rPr>
              <w:t>Queries</w:t>
            </w:r>
          </w:p>
        </w:tc>
        <w:tc>
          <w:tcPr>
            <w:tcW w:w="4544" w:type="dxa"/>
            <w:shd w:val="clear" w:color="auto" w:fill="DBE4F0"/>
          </w:tcPr>
          <w:p w14:paraId="6535363A" w14:textId="77777777" w:rsidR="00123CD2" w:rsidRDefault="00640166">
            <w:pPr>
              <w:pStyle w:val="TableParagraph"/>
              <w:spacing w:before="126"/>
            </w:pPr>
            <w:r>
              <w:t>Messaging</w:t>
            </w:r>
            <w:r>
              <w:rPr>
                <w:spacing w:val="-4"/>
              </w:rPr>
              <w:t xml:space="preserve"> </w:t>
            </w:r>
            <w:r>
              <w:t>facility</w:t>
            </w:r>
            <w:r>
              <w:rPr>
                <w:spacing w:val="-3"/>
              </w:rPr>
              <w:t xml:space="preserve"> </w:t>
            </w:r>
            <w:r>
              <w:t>on</w:t>
            </w:r>
            <w:r>
              <w:rPr>
                <w:spacing w:val="-3"/>
              </w:rPr>
              <w:t xml:space="preserve"> </w:t>
            </w:r>
            <w:hyperlink r:id="rId9">
              <w:r>
                <w:rPr>
                  <w:color w:val="0000FF"/>
                  <w:spacing w:val="-2"/>
                  <w:u w:val="single" w:color="0000FF"/>
                </w:rPr>
                <w:t>www.etenders.gov.ie</w:t>
              </w:r>
            </w:hyperlink>
          </w:p>
        </w:tc>
      </w:tr>
    </w:tbl>
    <w:p w14:paraId="339F0535" w14:textId="77777777" w:rsidR="00123CD2" w:rsidRDefault="00123CD2">
      <w:pPr>
        <w:sectPr w:rsidR="00123CD2">
          <w:headerReference w:type="default" r:id="rId10"/>
          <w:footerReference w:type="default" r:id="rId11"/>
          <w:type w:val="continuous"/>
          <w:pgSz w:w="11910" w:h="16840"/>
          <w:pgMar w:top="2400" w:right="860" w:bottom="1140" w:left="1340" w:header="259" w:footer="957" w:gutter="0"/>
          <w:pgNumType w:start="1"/>
          <w:cols w:space="720"/>
        </w:sectPr>
      </w:pPr>
    </w:p>
    <w:p w14:paraId="76978B75" w14:textId="77777777" w:rsidR="00123CD2" w:rsidRDefault="00123CD2">
      <w:pPr>
        <w:pStyle w:val="BodyText"/>
        <w:rPr>
          <w:b/>
          <w:sz w:val="20"/>
        </w:rPr>
      </w:pPr>
    </w:p>
    <w:p w14:paraId="2ECDF31A" w14:textId="77777777" w:rsidR="00123CD2" w:rsidRDefault="00123CD2">
      <w:pPr>
        <w:pStyle w:val="BodyText"/>
        <w:rPr>
          <w:b/>
          <w:sz w:val="20"/>
        </w:rPr>
      </w:pPr>
    </w:p>
    <w:p w14:paraId="2DF3FFFE" w14:textId="77777777" w:rsidR="00123CD2" w:rsidRDefault="00123CD2">
      <w:pPr>
        <w:pStyle w:val="BodyText"/>
        <w:rPr>
          <w:b/>
          <w:sz w:val="20"/>
        </w:rPr>
      </w:pPr>
    </w:p>
    <w:p w14:paraId="04B07B0F" w14:textId="77777777" w:rsidR="00123CD2" w:rsidRDefault="00123CD2">
      <w:pPr>
        <w:pStyle w:val="BodyText"/>
        <w:spacing w:before="7"/>
        <w:rPr>
          <w:b/>
          <w:sz w:val="28"/>
        </w:rPr>
      </w:pPr>
    </w:p>
    <w:tbl>
      <w:tblPr>
        <w:tblW w:w="0" w:type="auto"/>
        <w:tblInd w:w="110" w:type="dxa"/>
        <w:tblBorders>
          <w:top w:val="thickThinMediumGap" w:sz="3" w:space="0" w:color="A5A5A5"/>
          <w:left w:val="thickThinMediumGap" w:sz="3" w:space="0" w:color="A5A5A5"/>
          <w:bottom w:val="thickThinMediumGap" w:sz="3" w:space="0" w:color="A5A5A5"/>
          <w:right w:val="thickThinMediumGap" w:sz="3" w:space="0" w:color="A5A5A5"/>
          <w:insideH w:val="thickThinMediumGap" w:sz="3" w:space="0" w:color="A5A5A5"/>
          <w:insideV w:val="thickThinMediumGap" w:sz="3" w:space="0" w:color="A5A5A5"/>
        </w:tblBorders>
        <w:tblLayout w:type="fixed"/>
        <w:tblCellMar>
          <w:left w:w="0" w:type="dxa"/>
          <w:right w:w="0" w:type="dxa"/>
        </w:tblCellMar>
        <w:tblLook w:val="01E0" w:firstRow="1" w:lastRow="1" w:firstColumn="1" w:lastColumn="1" w:noHBand="0" w:noVBand="0"/>
      </w:tblPr>
      <w:tblGrid>
        <w:gridCol w:w="4474"/>
        <w:gridCol w:w="4544"/>
      </w:tblGrid>
      <w:tr w:rsidR="00123CD2" w14:paraId="0958A400" w14:textId="77777777">
        <w:trPr>
          <w:trHeight w:val="2173"/>
        </w:trPr>
        <w:tc>
          <w:tcPr>
            <w:tcW w:w="4474" w:type="dxa"/>
            <w:tcBorders>
              <w:left w:val="single" w:sz="4" w:space="0" w:color="000000"/>
              <w:bottom w:val="single" w:sz="4" w:space="0" w:color="000000"/>
              <w:right w:val="single" w:sz="4" w:space="0" w:color="000000"/>
            </w:tcBorders>
            <w:shd w:val="clear" w:color="auto" w:fill="234060"/>
          </w:tcPr>
          <w:p w14:paraId="016DA261" w14:textId="77777777" w:rsidR="00123CD2" w:rsidRDefault="00640166">
            <w:pPr>
              <w:pStyle w:val="TableParagraph"/>
              <w:spacing w:before="119" w:line="276" w:lineRule="auto"/>
              <w:ind w:right="216"/>
              <w:jc w:val="both"/>
              <w:rPr>
                <w:b/>
              </w:rPr>
            </w:pPr>
            <w:r>
              <w:rPr>
                <w:b/>
                <w:color w:val="FFFFFF"/>
              </w:rPr>
              <w:t>Initial</w:t>
            </w:r>
            <w:r>
              <w:rPr>
                <w:b/>
                <w:color w:val="FFFFFF"/>
                <w:spacing w:val="-7"/>
              </w:rPr>
              <w:t xml:space="preserve"> </w:t>
            </w:r>
            <w:r>
              <w:rPr>
                <w:b/>
                <w:color w:val="FFFFFF"/>
              </w:rPr>
              <w:t>Administrative</w:t>
            </w:r>
            <w:r>
              <w:rPr>
                <w:b/>
                <w:color w:val="FFFFFF"/>
                <w:spacing w:val="-5"/>
              </w:rPr>
              <w:t xml:space="preserve"> </w:t>
            </w:r>
            <w:r>
              <w:rPr>
                <w:b/>
                <w:color w:val="FFFFFF"/>
              </w:rPr>
              <w:t>Closing</w:t>
            </w:r>
            <w:r>
              <w:rPr>
                <w:b/>
                <w:color w:val="FFFFFF"/>
                <w:spacing w:val="-6"/>
              </w:rPr>
              <w:t xml:space="preserve"> </w:t>
            </w:r>
            <w:r>
              <w:rPr>
                <w:b/>
                <w:color w:val="FFFFFF"/>
              </w:rPr>
              <w:t>Date</w:t>
            </w:r>
            <w:r>
              <w:rPr>
                <w:b/>
                <w:color w:val="FFFFFF"/>
                <w:spacing w:val="-6"/>
              </w:rPr>
              <w:t xml:space="preserve"> </w:t>
            </w:r>
            <w:r>
              <w:rPr>
                <w:b/>
                <w:color w:val="FFFFFF"/>
              </w:rPr>
              <w:t>&amp;</w:t>
            </w:r>
            <w:r>
              <w:rPr>
                <w:b/>
                <w:color w:val="FFFFFF"/>
                <w:spacing w:val="-7"/>
              </w:rPr>
              <w:t xml:space="preserve"> </w:t>
            </w:r>
            <w:r>
              <w:rPr>
                <w:b/>
                <w:color w:val="FFFFFF"/>
              </w:rPr>
              <w:t>Time</w:t>
            </w:r>
            <w:r>
              <w:rPr>
                <w:b/>
                <w:color w:val="FFFFFF"/>
                <w:spacing w:val="-6"/>
              </w:rPr>
              <w:t xml:space="preserve"> </w:t>
            </w:r>
            <w:r>
              <w:rPr>
                <w:b/>
                <w:color w:val="FFFFFF"/>
              </w:rPr>
              <w:t>for Applications– First Tranche</w:t>
            </w:r>
          </w:p>
          <w:p w14:paraId="65FB11FE" w14:textId="77777777" w:rsidR="00123CD2" w:rsidRDefault="00123CD2">
            <w:pPr>
              <w:pStyle w:val="TableParagraph"/>
              <w:spacing w:before="5"/>
              <w:ind w:left="0"/>
              <w:rPr>
                <w:b/>
                <w:sz w:val="16"/>
              </w:rPr>
            </w:pPr>
          </w:p>
          <w:p w14:paraId="6BEE244C" w14:textId="77777777" w:rsidR="00123CD2" w:rsidRDefault="00640166">
            <w:pPr>
              <w:pStyle w:val="TableParagraph"/>
              <w:spacing w:line="276" w:lineRule="auto"/>
              <w:ind w:right="177"/>
              <w:jc w:val="both"/>
              <w:rPr>
                <w:b/>
              </w:rPr>
            </w:pPr>
            <w:r>
              <w:rPr>
                <w:b/>
                <w:color w:val="FFFFFF"/>
              </w:rPr>
              <w:t>Applications will be accepted throughout the lifecycle</w:t>
            </w:r>
            <w:r>
              <w:rPr>
                <w:b/>
                <w:color w:val="FFFFFF"/>
                <w:spacing w:val="-5"/>
              </w:rPr>
              <w:t xml:space="preserve"> </w:t>
            </w:r>
            <w:r>
              <w:rPr>
                <w:b/>
                <w:color w:val="FFFFFF"/>
              </w:rPr>
              <w:t>of</w:t>
            </w:r>
            <w:r>
              <w:rPr>
                <w:b/>
                <w:color w:val="FFFFFF"/>
                <w:spacing w:val="-5"/>
              </w:rPr>
              <w:t xml:space="preserve"> </w:t>
            </w:r>
            <w:r>
              <w:rPr>
                <w:b/>
                <w:color w:val="FFFFFF"/>
              </w:rPr>
              <w:t>the</w:t>
            </w:r>
            <w:r>
              <w:rPr>
                <w:b/>
                <w:color w:val="FFFFFF"/>
                <w:spacing w:val="-7"/>
              </w:rPr>
              <w:t xml:space="preserve"> </w:t>
            </w:r>
            <w:r>
              <w:rPr>
                <w:b/>
                <w:color w:val="FFFFFF"/>
              </w:rPr>
              <w:t>Panel</w:t>
            </w:r>
            <w:r>
              <w:rPr>
                <w:b/>
                <w:color w:val="FFFFFF"/>
                <w:spacing w:val="-4"/>
              </w:rPr>
              <w:t xml:space="preserve"> </w:t>
            </w:r>
            <w:r>
              <w:rPr>
                <w:b/>
                <w:color w:val="FFFFFF"/>
              </w:rPr>
              <w:t>at</w:t>
            </w:r>
            <w:r>
              <w:rPr>
                <w:b/>
                <w:color w:val="FFFFFF"/>
                <w:spacing w:val="-4"/>
              </w:rPr>
              <w:t xml:space="preserve"> </w:t>
            </w:r>
            <w:r>
              <w:rPr>
                <w:b/>
                <w:color w:val="FFFFFF"/>
              </w:rPr>
              <w:t>any</w:t>
            </w:r>
            <w:r>
              <w:rPr>
                <w:b/>
                <w:color w:val="FFFFFF"/>
                <w:spacing w:val="-4"/>
              </w:rPr>
              <w:t xml:space="preserve"> </w:t>
            </w:r>
            <w:r>
              <w:rPr>
                <w:b/>
                <w:color w:val="FFFFFF"/>
              </w:rPr>
              <w:t>stage,</w:t>
            </w:r>
            <w:r>
              <w:rPr>
                <w:b/>
                <w:color w:val="FFFFFF"/>
                <w:spacing w:val="-4"/>
              </w:rPr>
              <w:t xml:space="preserve"> </w:t>
            </w:r>
            <w:r>
              <w:rPr>
                <w:b/>
                <w:color w:val="FFFFFF"/>
              </w:rPr>
              <w:t>however</w:t>
            </w:r>
            <w:r>
              <w:rPr>
                <w:b/>
                <w:color w:val="FFFFFF"/>
                <w:spacing w:val="-6"/>
              </w:rPr>
              <w:t xml:space="preserve"> </w:t>
            </w:r>
            <w:proofErr w:type="gramStart"/>
            <w:r>
              <w:rPr>
                <w:b/>
                <w:color w:val="FFFFFF"/>
              </w:rPr>
              <w:t>in order</w:t>
            </w:r>
            <w:r>
              <w:rPr>
                <w:b/>
                <w:color w:val="FFFFFF"/>
                <w:spacing w:val="-5"/>
              </w:rPr>
              <w:t xml:space="preserve"> </w:t>
            </w:r>
            <w:r>
              <w:rPr>
                <w:b/>
                <w:color w:val="FFFFFF"/>
              </w:rPr>
              <w:t>to</w:t>
            </w:r>
            <w:proofErr w:type="gramEnd"/>
            <w:r>
              <w:rPr>
                <w:b/>
                <w:color w:val="FFFFFF"/>
                <w:spacing w:val="-4"/>
              </w:rPr>
              <w:t xml:space="preserve"> </w:t>
            </w:r>
            <w:r>
              <w:rPr>
                <w:b/>
                <w:color w:val="FFFFFF"/>
              </w:rPr>
              <w:t>be</w:t>
            </w:r>
            <w:r>
              <w:rPr>
                <w:b/>
                <w:color w:val="FFFFFF"/>
                <w:spacing w:val="-4"/>
              </w:rPr>
              <w:t xml:space="preserve"> </w:t>
            </w:r>
            <w:r>
              <w:rPr>
                <w:b/>
                <w:color w:val="FFFFFF"/>
              </w:rPr>
              <w:t>considered</w:t>
            </w:r>
            <w:r>
              <w:rPr>
                <w:b/>
                <w:color w:val="FFFFFF"/>
                <w:spacing w:val="-4"/>
              </w:rPr>
              <w:t xml:space="preserve"> </w:t>
            </w:r>
            <w:r>
              <w:rPr>
                <w:b/>
                <w:color w:val="FFFFFF"/>
              </w:rPr>
              <w:t>for</w:t>
            </w:r>
            <w:r>
              <w:rPr>
                <w:b/>
                <w:color w:val="FFFFFF"/>
                <w:spacing w:val="-5"/>
              </w:rPr>
              <w:t xml:space="preserve"> </w:t>
            </w:r>
            <w:r>
              <w:rPr>
                <w:b/>
                <w:color w:val="FFFFFF"/>
              </w:rPr>
              <w:t>the</w:t>
            </w:r>
            <w:r>
              <w:rPr>
                <w:b/>
                <w:color w:val="FFFFFF"/>
                <w:spacing w:val="-4"/>
              </w:rPr>
              <w:t xml:space="preserve"> </w:t>
            </w:r>
            <w:r>
              <w:rPr>
                <w:b/>
                <w:color w:val="FFFFFF"/>
              </w:rPr>
              <w:t>first</w:t>
            </w:r>
            <w:r>
              <w:rPr>
                <w:b/>
                <w:color w:val="FFFFFF"/>
                <w:spacing w:val="-3"/>
              </w:rPr>
              <w:t xml:space="preserve"> </w:t>
            </w:r>
            <w:r>
              <w:rPr>
                <w:b/>
                <w:color w:val="FFFFFF"/>
              </w:rPr>
              <w:t>tranche</w:t>
            </w:r>
            <w:r>
              <w:rPr>
                <w:b/>
                <w:color w:val="FFFFFF"/>
                <w:spacing w:val="-3"/>
              </w:rPr>
              <w:t xml:space="preserve"> </w:t>
            </w:r>
            <w:r>
              <w:rPr>
                <w:b/>
                <w:color w:val="FFFFFF"/>
                <w:spacing w:val="-5"/>
              </w:rPr>
              <w:t>of</w:t>
            </w:r>
          </w:p>
          <w:p w14:paraId="29F379E9" w14:textId="77777777" w:rsidR="00123CD2" w:rsidRDefault="00640166">
            <w:pPr>
              <w:pStyle w:val="TableParagraph"/>
              <w:jc w:val="both"/>
              <w:rPr>
                <w:b/>
              </w:rPr>
            </w:pPr>
            <w:r>
              <w:rPr>
                <w:b/>
                <w:color w:val="FFFFFF"/>
              </w:rPr>
              <w:t>contracts,</w:t>
            </w:r>
            <w:r>
              <w:rPr>
                <w:b/>
                <w:color w:val="FFFFFF"/>
                <w:spacing w:val="-5"/>
              </w:rPr>
              <w:t xml:space="preserve"> </w:t>
            </w:r>
            <w:r>
              <w:rPr>
                <w:b/>
                <w:color w:val="FFFFFF"/>
              </w:rPr>
              <w:t>applicants</w:t>
            </w:r>
            <w:r>
              <w:rPr>
                <w:b/>
                <w:color w:val="FFFFFF"/>
                <w:spacing w:val="-6"/>
              </w:rPr>
              <w:t xml:space="preserve"> </w:t>
            </w:r>
            <w:r>
              <w:rPr>
                <w:b/>
                <w:color w:val="FFFFFF"/>
              </w:rPr>
              <w:t>should</w:t>
            </w:r>
            <w:r>
              <w:rPr>
                <w:b/>
                <w:color w:val="FFFFFF"/>
                <w:spacing w:val="-7"/>
              </w:rPr>
              <w:t xml:space="preserve"> </w:t>
            </w:r>
            <w:proofErr w:type="gramStart"/>
            <w:r>
              <w:rPr>
                <w:b/>
                <w:color w:val="FFFFFF"/>
              </w:rPr>
              <w:t>apply</w:t>
            </w:r>
            <w:proofErr w:type="gramEnd"/>
            <w:r>
              <w:rPr>
                <w:b/>
                <w:color w:val="FFFFFF"/>
                <w:spacing w:val="-3"/>
              </w:rPr>
              <w:t xml:space="preserve"> </w:t>
            </w:r>
            <w:r>
              <w:rPr>
                <w:b/>
                <w:color w:val="FFFFFF"/>
              </w:rPr>
              <w:t>this</w:t>
            </w:r>
            <w:r>
              <w:rPr>
                <w:b/>
                <w:color w:val="FFFFFF"/>
                <w:spacing w:val="-5"/>
              </w:rPr>
              <w:t xml:space="preserve"> </w:t>
            </w:r>
            <w:r>
              <w:rPr>
                <w:b/>
                <w:color w:val="FFFFFF"/>
                <w:spacing w:val="-4"/>
              </w:rPr>
              <w:t>date.</w:t>
            </w:r>
          </w:p>
        </w:tc>
        <w:tc>
          <w:tcPr>
            <w:tcW w:w="4544" w:type="dxa"/>
            <w:tcBorders>
              <w:left w:val="single" w:sz="4" w:space="0" w:color="000000"/>
              <w:bottom w:val="single" w:sz="4" w:space="0" w:color="000000"/>
              <w:right w:val="single" w:sz="4" w:space="0" w:color="000000"/>
            </w:tcBorders>
            <w:shd w:val="clear" w:color="auto" w:fill="DBE4F0"/>
          </w:tcPr>
          <w:p w14:paraId="7C98B4AF" w14:textId="1B189E17" w:rsidR="00123CD2" w:rsidRDefault="004F67E9">
            <w:pPr>
              <w:pStyle w:val="TableParagraph"/>
              <w:spacing w:before="1"/>
              <w:rPr>
                <w:b/>
              </w:rPr>
            </w:pPr>
            <w:r>
              <w:rPr>
                <w:b/>
              </w:rPr>
              <w:t>10 July 2026 at 12 noon</w:t>
            </w:r>
          </w:p>
        </w:tc>
      </w:tr>
      <w:tr w:rsidR="00123CD2" w14:paraId="74376DC9" w14:textId="77777777">
        <w:trPr>
          <w:trHeight w:val="1975"/>
        </w:trPr>
        <w:tc>
          <w:tcPr>
            <w:tcW w:w="9018" w:type="dxa"/>
            <w:gridSpan w:val="2"/>
            <w:tcBorders>
              <w:top w:val="single" w:sz="4" w:space="0" w:color="000000"/>
              <w:left w:val="single" w:sz="4" w:space="0" w:color="000000"/>
              <w:bottom w:val="single" w:sz="4" w:space="0" w:color="000000"/>
              <w:right w:val="single" w:sz="4" w:space="0" w:color="000000"/>
            </w:tcBorders>
            <w:shd w:val="clear" w:color="auto" w:fill="234060"/>
          </w:tcPr>
          <w:p w14:paraId="28984262" w14:textId="77777777" w:rsidR="00123CD2" w:rsidRDefault="00640166">
            <w:pPr>
              <w:pStyle w:val="TableParagraph"/>
              <w:spacing w:before="114" w:line="276" w:lineRule="auto"/>
              <w:ind w:right="165"/>
              <w:rPr>
                <w:i/>
              </w:rPr>
            </w:pPr>
            <w:r>
              <w:rPr>
                <w:i/>
                <w:color w:val="FFFFFF"/>
              </w:rPr>
              <w:t>Please</w:t>
            </w:r>
            <w:r>
              <w:rPr>
                <w:i/>
                <w:color w:val="FFFFFF"/>
                <w:spacing w:val="-4"/>
              </w:rPr>
              <w:t xml:space="preserve"> </w:t>
            </w:r>
            <w:r>
              <w:rPr>
                <w:i/>
                <w:color w:val="FFFFFF"/>
              </w:rPr>
              <w:t>note</w:t>
            </w:r>
            <w:r>
              <w:rPr>
                <w:i/>
                <w:color w:val="FFFFFF"/>
                <w:spacing w:val="-2"/>
              </w:rPr>
              <w:t xml:space="preserve"> </w:t>
            </w:r>
            <w:r>
              <w:rPr>
                <w:i/>
                <w:color w:val="FFFFFF"/>
              </w:rPr>
              <w:t>that</w:t>
            </w:r>
            <w:r>
              <w:rPr>
                <w:i/>
                <w:color w:val="FFFFFF"/>
                <w:spacing w:val="-4"/>
              </w:rPr>
              <w:t xml:space="preserve"> </w:t>
            </w:r>
            <w:r>
              <w:rPr>
                <w:i/>
                <w:color w:val="FFFFFF"/>
              </w:rPr>
              <w:t>information</w:t>
            </w:r>
            <w:r>
              <w:rPr>
                <w:i/>
                <w:color w:val="FFFFFF"/>
                <w:spacing w:val="-3"/>
              </w:rPr>
              <w:t xml:space="preserve"> </w:t>
            </w:r>
            <w:r>
              <w:rPr>
                <w:i/>
                <w:color w:val="FFFFFF"/>
              </w:rPr>
              <w:t>relating</w:t>
            </w:r>
            <w:r>
              <w:rPr>
                <w:i/>
                <w:color w:val="FFFFFF"/>
                <w:spacing w:val="-4"/>
              </w:rPr>
              <w:t xml:space="preserve"> </w:t>
            </w:r>
            <w:r>
              <w:rPr>
                <w:i/>
                <w:color w:val="FFFFFF"/>
              </w:rPr>
              <w:t>to</w:t>
            </w:r>
            <w:r>
              <w:rPr>
                <w:i/>
                <w:color w:val="FFFFFF"/>
                <w:spacing w:val="-5"/>
              </w:rPr>
              <w:t xml:space="preserve"> </w:t>
            </w:r>
            <w:r>
              <w:rPr>
                <w:i/>
                <w:color w:val="FFFFFF"/>
              </w:rPr>
              <w:t>this</w:t>
            </w:r>
            <w:r>
              <w:rPr>
                <w:i/>
                <w:color w:val="FFFFFF"/>
                <w:spacing w:val="-2"/>
              </w:rPr>
              <w:t xml:space="preserve"> </w:t>
            </w:r>
            <w:r>
              <w:rPr>
                <w:i/>
                <w:color w:val="FFFFFF"/>
              </w:rPr>
              <w:t>Application,</w:t>
            </w:r>
            <w:r>
              <w:rPr>
                <w:i/>
                <w:color w:val="FFFFFF"/>
                <w:spacing w:val="-2"/>
              </w:rPr>
              <w:t xml:space="preserve"> </w:t>
            </w:r>
            <w:r>
              <w:rPr>
                <w:i/>
                <w:color w:val="FFFFFF"/>
              </w:rPr>
              <w:t>including</w:t>
            </w:r>
            <w:r>
              <w:rPr>
                <w:i/>
                <w:color w:val="FFFFFF"/>
                <w:spacing w:val="-3"/>
              </w:rPr>
              <w:t xml:space="preserve"> </w:t>
            </w:r>
            <w:r>
              <w:rPr>
                <w:i/>
                <w:color w:val="FFFFFF"/>
              </w:rPr>
              <w:t>clarifications</w:t>
            </w:r>
            <w:r>
              <w:rPr>
                <w:i/>
                <w:color w:val="FFFFFF"/>
                <w:spacing w:val="-2"/>
              </w:rPr>
              <w:t xml:space="preserve"> </w:t>
            </w:r>
            <w:r>
              <w:rPr>
                <w:i/>
                <w:color w:val="FFFFFF"/>
              </w:rPr>
              <w:t>and</w:t>
            </w:r>
            <w:r>
              <w:rPr>
                <w:i/>
                <w:color w:val="FFFFFF"/>
                <w:spacing w:val="-3"/>
              </w:rPr>
              <w:t xml:space="preserve"> </w:t>
            </w:r>
            <w:r>
              <w:rPr>
                <w:i/>
                <w:color w:val="FFFFFF"/>
              </w:rPr>
              <w:t>changes,</w:t>
            </w:r>
            <w:r>
              <w:rPr>
                <w:i/>
                <w:color w:val="FFFFFF"/>
                <w:spacing w:val="-2"/>
              </w:rPr>
              <w:t xml:space="preserve"> </w:t>
            </w:r>
            <w:r>
              <w:rPr>
                <w:i/>
                <w:color w:val="FFFFFF"/>
              </w:rPr>
              <w:t>will be published on the Irish Government Procurement Opportunities Portal (</w:t>
            </w:r>
            <w:hyperlink r:id="rId12">
              <w:r>
                <w:rPr>
                  <w:i/>
                  <w:color w:val="FFFFFF"/>
                  <w:u w:val="single" w:color="FFFFFF"/>
                </w:rPr>
                <w:t>www.etenders.gov.ie</w:t>
              </w:r>
            </w:hyperlink>
            <w:r>
              <w:rPr>
                <w:i/>
                <w:color w:val="FFFFFF"/>
              </w:rPr>
              <w:t xml:space="preserve"> ). Registration is free of charge and there is no charge for documents. Please note that the Contracting Authority cannot accept responsibility for information relayed (or not relayed) via third parties.</w:t>
            </w:r>
          </w:p>
        </w:tc>
      </w:tr>
      <w:tr w:rsidR="00123CD2" w14:paraId="5A46A345" w14:textId="77777777">
        <w:trPr>
          <w:trHeight w:val="818"/>
        </w:trPr>
        <w:tc>
          <w:tcPr>
            <w:tcW w:w="9018" w:type="dxa"/>
            <w:gridSpan w:val="2"/>
            <w:tcBorders>
              <w:top w:val="single" w:sz="4" w:space="0" w:color="000000"/>
              <w:left w:val="single" w:sz="4" w:space="0" w:color="000000"/>
              <w:bottom w:val="single" w:sz="4" w:space="0" w:color="000000"/>
              <w:right w:val="single" w:sz="4" w:space="0" w:color="000000"/>
            </w:tcBorders>
            <w:shd w:val="clear" w:color="auto" w:fill="234060"/>
          </w:tcPr>
          <w:p w14:paraId="0D7B9D1A" w14:textId="77777777" w:rsidR="00123CD2" w:rsidRDefault="00640166">
            <w:pPr>
              <w:pStyle w:val="TableParagraph"/>
              <w:spacing w:line="276" w:lineRule="auto"/>
              <w:ind w:left="964" w:hanging="848"/>
            </w:pPr>
            <w:r>
              <w:rPr>
                <w:b/>
                <w:color w:val="FFFFFF"/>
              </w:rPr>
              <w:t>The</w:t>
            </w:r>
            <w:r>
              <w:rPr>
                <w:b/>
                <w:color w:val="FFFFFF"/>
                <w:spacing w:val="-4"/>
              </w:rPr>
              <w:t xml:space="preserve"> </w:t>
            </w:r>
            <w:r>
              <w:rPr>
                <w:b/>
                <w:color w:val="FFFFFF"/>
              </w:rPr>
              <w:t>Contracting</w:t>
            </w:r>
            <w:r>
              <w:rPr>
                <w:b/>
                <w:color w:val="FFFFFF"/>
                <w:spacing w:val="-3"/>
              </w:rPr>
              <w:t xml:space="preserve"> </w:t>
            </w:r>
            <w:r>
              <w:rPr>
                <w:b/>
                <w:color w:val="FFFFFF"/>
              </w:rPr>
              <w:t>Authority</w:t>
            </w:r>
            <w:r>
              <w:rPr>
                <w:b/>
                <w:color w:val="FFFFFF"/>
                <w:spacing w:val="-5"/>
              </w:rPr>
              <w:t xml:space="preserve"> </w:t>
            </w:r>
            <w:r>
              <w:rPr>
                <w:b/>
                <w:color w:val="FFFFFF"/>
              </w:rPr>
              <w:t>have</w:t>
            </w:r>
            <w:r>
              <w:rPr>
                <w:b/>
                <w:color w:val="FFFFFF"/>
                <w:spacing w:val="-4"/>
              </w:rPr>
              <w:t xml:space="preserve"> </w:t>
            </w:r>
            <w:r>
              <w:rPr>
                <w:b/>
                <w:color w:val="FFFFFF"/>
              </w:rPr>
              <w:t>provided</w:t>
            </w:r>
            <w:r>
              <w:rPr>
                <w:b/>
                <w:color w:val="FFFFFF"/>
                <w:spacing w:val="-4"/>
              </w:rPr>
              <w:t xml:space="preserve"> </w:t>
            </w:r>
            <w:r>
              <w:rPr>
                <w:b/>
                <w:color w:val="FFFFFF"/>
              </w:rPr>
              <w:t>a</w:t>
            </w:r>
            <w:r>
              <w:rPr>
                <w:b/>
                <w:color w:val="FFFFFF"/>
                <w:spacing w:val="-3"/>
              </w:rPr>
              <w:t xml:space="preserve"> </w:t>
            </w:r>
            <w:r>
              <w:rPr>
                <w:b/>
                <w:color w:val="FFFFFF"/>
              </w:rPr>
              <w:t>Questionnaire</w:t>
            </w:r>
            <w:r>
              <w:rPr>
                <w:b/>
                <w:color w:val="FFFFFF"/>
                <w:spacing w:val="-4"/>
              </w:rPr>
              <w:t xml:space="preserve"> </w:t>
            </w:r>
            <w:r>
              <w:rPr>
                <w:b/>
                <w:color w:val="FFFFFF"/>
              </w:rPr>
              <w:t>as</w:t>
            </w:r>
            <w:r>
              <w:rPr>
                <w:b/>
                <w:color w:val="FFFFFF"/>
                <w:spacing w:val="-3"/>
              </w:rPr>
              <w:t xml:space="preserve"> </w:t>
            </w:r>
            <w:r>
              <w:rPr>
                <w:b/>
                <w:color w:val="FFFFFF"/>
              </w:rPr>
              <w:t>a</w:t>
            </w:r>
            <w:r>
              <w:rPr>
                <w:b/>
                <w:color w:val="FFFFFF"/>
                <w:spacing w:val="-3"/>
              </w:rPr>
              <w:t xml:space="preserve"> </w:t>
            </w:r>
            <w:r>
              <w:rPr>
                <w:b/>
                <w:color w:val="FFFFFF"/>
              </w:rPr>
              <w:t>separate</w:t>
            </w:r>
            <w:r>
              <w:rPr>
                <w:b/>
                <w:color w:val="FFFFFF"/>
                <w:spacing w:val="-3"/>
              </w:rPr>
              <w:t xml:space="preserve"> </w:t>
            </w:r>
            <w:r>
              <w:rPr>
                <w:b/>
                <w:color w:val="FFFFFF"/>
              </w:rPr>
              <w:t>document</w:t>
            </w:r>
            <w:r>
              <w:rPr>
                <w:b/>
                <w:color w:val="FFFFFF"/>
                <w:spacing w:val="-3"/>
              </w:rPr>
              <w:t xml:space="preserve"> </w:t>
            </w:r>
            <w:r>
              <w:rPr>
                <w:b/>
                <w:color w:val="FFFFFF"/>
              </w:rPr>
              <w:t>for</w:t>
            </w:r>
            <w:r>
              <w:rPr>
                <w:b/>
                <w:color w:val="FFFFFF"/>
                <w:spacing w:val="-3"/>
              </w:rPr>
              <w:t xml:space="preserve"> </w:t>
            </w:r>
            <w:r>
              <w:rPr>
                <w:b/>
                <w:color w:val="FFFFFF"/>
              </w:rPr>
              <w:t>applicants to use in preparing their response.</w:t>
            </w:r>
            <w:r>
              <w:rPr>
                <w:b/>
                <w:color w:val="FFFFFF"/>
                <w:spacing w:val="40"/>
              </w:rPr>
              <w:t xml:space="preserve"> </w:t>
            </w:r>
            <w:r>
              <w:rPr>
                <w:b/>
                <w:color w:val="FFFFFF"/>
              </w:rPr>
              <w:t>This document and format MUST be used</w:t>
            </w:r>
            <w:r>
              <w:rPr>
                <w:color w:val="FFFFFF"/>
              </w:rPr>
              <w:t>.</w:t>
            </w:r>
          </w:p>
        </w:tc>
      </w:tr>
    </w:tbl>
    <w:p w14:paraId="62F26A14" w14:textId="77777777" w:rsidR="00123CD2" w:rsidRDefault="00123CD2">
      <w:pPr>
        <w:spacing w:line="276" w:lineRule="auto"/>
        <w:sectPr w:rsidR="00123CD2">
          <w:headerReference w:type="default" r:id="rId13"/>
          <w:footerReference w:type="default" r:id="rId14"/>
          <w:pgSz w:w="11910" w:h="16840"/>
          <w:pgMar w:top="1320" w:right="860" w:bottom="1140" w:left="1340" w:header="259" w:footer="957" w:gutter="0"/>
          <w:cols w:space="720"/>
        </w:sectPr>
      </w:pPr>
    </w:p>
    <w:p w14:paraId="08DC5D35" w14:textId="77777777" w:rsidR="00123CD2" w:rsidRDefault="00640166">
      <w:pPr>
        <w:pStyle w:val="Heading1"/>
        <w:ind w:left="100" w:firstLine="0"/>
      </w:pPr>
      <w:r>
        <w:lastRenderedPageBreak/>
        <w:t>TABLE</w:t>
      </w:r>
      <w:r>
        <w:rPr>
          <w:spacing w:val="-4"/>
        </w:rPr>
        <w:t xml:space="preserve"> </w:t>
      </w:r>
      <w:r>
        <w:t>OF</w:t>
      </w:r>
      <w:r>
        <w:rPr>
          <w:spacing w:val="-2"/>
        </w:rPr>
        <w:t xml:space="preserve"> CONTENTS</w:t>
      </w:r>
    </w:p>
    <w:p w14:paraId="08F068DD" w14:textId="77777777" w:rsidR="00123CD2" w:rsidRDefault="00123CD2">
      <w:pPr>
        <w:sectPr w:rsidR="00123CD2">
          <w:headerReference w:type="default" r:id="rId15"/>
          <w:footerReference w:type="default" r:id="rId16"/>
          <w:pgSz w:w="11910" w:h="16840"/>
          <w:pgMar w:top="2400" w:right="860" w:bottom="1675" w:left="1340" w:header="259" w:footer="957" w:gutter="0"/>
          <w:cols w:space="720"/>
        </w:sectPr>
      </w:pPr>
    </w:p>
    <w:sdt>
      <w:sdtPr>
        <w:id w:val="1309292238"/>
        <w:docPartObj>
          <w:docPartGallery w:val="Table of Contents"/>
          <w:docPartUnique/>
        </w:docPartObj>
      </w:sdtPr>
      <w:sdtEndPr/>
      <w:sdtContent>
        <w:p w14:paraId="09F39904" w14:textId="77777777" w:rsidR="00123CD2" w:rsidRDefault="00640166">
          <w:pPr>
            <w:pStyle w:val="TOC1"/>
            <w:numPr>
              <w:ilvl w:val="0"/>
              <w:numId w:val="12"/>
            </w:numPr>
            <w:tabs>
              <w:tab w:val="left" w:pos="539"/>
              <w:tab w:val="left" w:pos="540"/>
              <w:tab w:val="right" w:leader="dot" w:pos="9120"/>
            </w:tabs>
            <w:spacing w:before="251"/>
          </w:pPr>
          <w:hyperlink w:anchor="_bookmark0" w:history="1">
            <w:r>
              <w:rPr>
                <w:spacing w:val="-2"/>
              </w:rPr>
              <w:t>Disclaimer</w:t>
            </w:r>
            <w:r>
              <w:tab/>
            </w:r>
            <w:r>
              <w:rPr>
                <w:spacing w:val="-10"/>
              </w:rPr>
              <w:t>5</w:t>
            </w:r>
          </w:hyperlink>
        </w:p>
        <w:p w14:paraId="6141E0CE" w14:textId="77777777" w:rsidR="00123CD2" w:rsidRDefault="00640166">
          <w:pPr>
            <w:pStyle w:val="TOC1"/>
            <w:numPr>
              <w:ilvl w:val="0"/>
              <w:numId w:val="12"/>
            </w:numPr>
            <w:tabs>
              <w:tab w:val="left" w:pos="539"/>
              <w:tab w:val="left" w:pos="540"/>
              <w:tab w:val="right" w:leader="dot" w:pos="9120"/>
            </w:tabs>
            <w:spacing w:before="142"/>
          </w:pPr>
          <w:hyperlink w:anchor="_bookmark1" w:history="1">
            <w:r>
              <w:rPr>
                <w:spacing w:val="-2"/>
              </w:rPr>
              <w:t>Summary</w:t>
            </w:r>
            <w:r>
              <w:tab/>
            </w:r>
            <w:r>
              <w:rPr>
                <w:spacing w:val="-10"/>
              </w:rPr>
              <w:t>5</w:t>
            </w:r>
          </w:hyperlink>
        </w:p>
        <w:p w14:paraId="375A1B13" w14:textId="77777777" w:rsidR="00123CD2" w:rsidRDefault="00640166">
          <w:pPr>
            <w:pStyle w:val="TOC1"/>
            <w:numPr>
              <w:ilvl w:val="0"/>
              <w:numId w:val="12"/>
            </w:numPr>
            <w:tabs>
              <w:tab w:val="left" w:pos="539"/>
              <w:tab w:val="left" w:pos="540"/>
              <w:tab w:val="right" w:leader="dot" w:pos="9120"/>
            </w:tabs>
          </w:pPr>
          <w:hyperlink w:anchor="_bookmark2" w:history="1">
            <w:r>
              <w:rPr>
                <w:spacing w:val="-2"/>
              </w:rPr>
              <w:t>Introduction</w:t>
            </w:r>
            <w:r>
              <w:tab/>
            </w:r>
            <w:r>
              <w:rPr>
                <w:spacing w:val="-10"/>
              </w:rPr>
              <w:t>6</w:t>
            </w:r>
          </w:hyperlink>
        </w:p>
        <w:p w14:paraId="16CD7262" w14:textId="77777777" w:rsidR="00123CD2" w:rsidRDefault="00640166">
          <w:pPr>
            <w:pStyle w:val="TOC1"/>
            <w:numPr>
              <w:ilvl w:val="0"/>
              <w:numId w:val="12"/>
            </w:numPr>
            <w:tabs>
              <w:tab w:val="left" w:pos="539"/>
              <w:tab w:val="left" w:pos="540"/>
              <w:tab w:val="right" w:leader="dot" w:pos="9120"/>
            </w:tabs>
          </w:pPr>
          <w:hyperlink w:anchor="_bookmark3" w:history="1">
            <w:r>
              <w:t>Scope</w:t>
            </w:r>
            <w:r>
              <w:rPr>
                <w:spacing w:val="-3"/>
              </w:rPr>
              <w:t xml:space="preserve"> </w:t>
            </w:r>
            <w:r>
              <w:t>of</w:t>
            </w:r>
            <w:r>
              <w:rPr>
                <w:spacing w:val="-1"/>
              </w:rPr>
              <w:t xml:space="preserve"> </w:t>
            </w:r>
            <w:r>
              <w:rPr>
                <w:spacing w:val="-2"/>
              </w:rPr>
              <w:t>Requirements</w:t>
            </w:r>
            <w:r>
              <w:tab/>
            </w:r>
            <w:r>
              <w:rPr>
                <w:spacing w:val="-10"/>
              </w:rPr>
              <w:t>8</w:t>
            </w:r>
          </w:hyperlink>
        </w:p>
        <w:p w14:paraId="62A9E235" w14:textId="77777777" w:rsidR="00123CD2" w:rsidRDefault="00640166">
          <w:pPr>
            <w:pStyle w:val="TOC2"/>
            <w:numPr>
              <w:ilvl w:val="1"/>
              <w:numId w:val="12"/>
            </w:numPr>
            <w:tabs>
              <w:tab w:val="left" w:pos="981"/>
              <w:tab w:val="left" w:pos="982"/>
              <w:tab w:val="right" w:leader="dot" w:pos="9120"/>
            </w:tabs>
            <w:ind w:hanging="661"/>
          </w:pPr>
          <w:hyperlink w:anchor="_bookmark4" w:history="1">
            <w:r>
              <w:t>General</w:t>
            </w:r>
            <w:r>
              <w:rPr>
                <w:spacing w:val="-1"/>
              </w:rPr>
              <w:t xml:space="preserve"> </w:t>
            </w:r>
            <w:r>
              <w:rPr>
                <w:spacing w:val="-2"/>
              </w:rPr>
              <w:t>Requirements</w:t>
            </w:r>
            <w:r>
              <w:tab/>
            </w:r>
            <w:r>
              <w:rPr>
                <w:spacing w:val="-10"/>
              </w:rPr>
              <w:t>8</w:t>
            </w:r>
          </w:hyperlink>
        </w:p>
        <w:p w14:paraId="2A57E578" w14:textId="77777777" w:rsidR="00123CD2" w:rsidRDefault="00640166">
          <w:pPr>
            <w:pStyle w:val="TOC3"/>
            <w:numPr>
              <w:ilvl w:val="2"/>
              <w:numId w:val="12"/>
            </w:numPr>
            <w:tabs>
              <w:tab w:val="left" w:pos="1420"/>
              <w:tab w:val="left" w:pos="1421"/>
              <w:tab w:val="right" w:leader="dot" w:pos="9120"/>
            </w:tabs>
            <w:ind w:hanging="882"/>
          </w:pPr>
          <w:hyperlink w:anchor="_bookmark5" w:history="1">
            <w:r>
              <w:t>Qualifications</w:t>
            </w:r>
            <w:r>
              <w:rPr>
                <w:spacing w:val="-8"/>
              </w:rPr>
              <w:t xml:space="preserve"> </w:t>
            </w:r>
            <w:r>
              <w:t>and</w:t>
            </w:r>
            <w:r>
              <w:rPr>
                <w:spacing w:val="-5"/>
              </w:rPr>
              <w:t xml:space="preserve"> </w:t>
            </w:r>
            <w:r>
              <w:rPr>
                <w:spacing w:val="-2"/>
              </w:rPr>
              <w:t>Experience</w:t>
            </w:r>
            <w:r>
              <w:tab/>
            </w:r>
            <w:r>
              <w:rPr>
                <w:spacing w:val="-10"/>
              </w:rPr>
              <w:t>9</w:t>
            </w:r>
          </w:hyperlink>
        </w:p>
        <w:p w14:paraId="090AFABF" w14:textId="77777777" w:rsidR="00123CD2" w:rsidRDefault="00640166">
          <w:pPr>
            <w:pStyle w:val="TOC3"/>
            <w:numPr>
              <w:ilvl w:val="2"/>
              <w:numId w:val="12"/>
            </w:numPr>
            <w:tabs>
              <w:tab w:val="left" w:pos="1420"/>
              <w:tab w:val="left" w:pos="1421"/>
              <w:tab w:val="right" w:leader="dot" w:pos="9120"/>
            </w:tabs>
            <w:ind w:hanging="882"/>
          </w:pPr>
          <w:hyperlink w:anchor="_bookmark6" w:history="1">
            <w:r>
              <w:rPr>
                <w:spacing w:val="-2"/>
              </w:rPr>
              <w:t>Reports</w:t>
            </w:r>
            <w:r>
              <w:tab/>
            </w:r>
            <w:r>
              <w:rPr>
                <w:spacing w:val="-10"/>
              </w:rPr>
              <w:t>9</w:t>
            </w:r>
          </w:hyperlink>
        </w:p>
        <w:p w14:paraId="0542362D" w14:textId="77777777" w:rsidR="00123CD2" w:rsidRDefault="00640166">
          <w:pPr>
            <w:pStyle w:val="TOC3"/>
            <w:numPr>
              <w:ilvl w:val="2"/>
              <w:numId w:val="12"/>
            </w:numPr>
            <w:tabs>
              <w:tab w:val="left" w:pos="1420"/>
              <w:tab w:val="left" w:pos="1421"/>
              <w:tab w:val="right" w:leader="dot" w:pos="9120"/>
            </w:tabs>
            <w:spacing w:before="142"/>
            <w:ind w:hanging="882"/>
          </w:pPr>
          <w:hyperlink w:anchor="_bookmark7" w:history="1">
            <w:r>
              <w:t>Insurance</w:t>
            </w:r>
            <w:r>
              <w:rPr>
                <w:spacing w:val="-5"/>
              </w:rPr>
              <w:t xml:space="preserve"> </w:t>
            </w:r>
            <w:r>
              <w:rPr>
                <w:spacing w:val="-2"/>
              </w:rPr>
              <w:t>Requirements</w:t>
            </w:r>
            <w:r>
              <w:tab/>
            </w:r>
            <w:r>
              <w:rPr>
                <w:spacing w:val="-10"/>
              </w:rPr>
              <w:t>9</w:t>
            </w:r>
          </w:hyperlink>
        </w:p>
        <w:p w14:paraId="58250615" w14:textId="77777777" w:rsidR="00123CD2" w:rsidRDefault="00640166">
          <w:pPr>
            <w:pStyle w:val="TOC3"/>
            <w:numPr>
              <w:ilvl w:val="2"/>
              <w:numId w:val="12"/>
            </w:numPr>
            <w:tabs>
              <w:tab w:val="left" w:pos="1420"/>
              <w:tab w:val="left" w:pos="1421"/>
              <w:tab w:val="right" w:leader="dot" w:pos="9120"/>
            </w:tabs>
            <w:spacing w:before="139"/>
            <w:ind w:hanging="882"/>
          </w:pPr>
          <w:hyperlink w:anchor="_bookmark8" w:history="1">
            <w:r>
              <w:t>Health</w:t>
            </w:r>
            <w:r>
              <w:rPr>
                <w:spacing w:val="-4"/>
              </w:rPr>
              <w:t xml:space="preserve"> </w:t>
            </w:r>
            <w:r>
              <w:t>and</w:t>
            </w:r>
            <w:r>
              <w:rPr>
                <w:spacing w:val="-3"/>
              </w:rPr>
              <w:t xml:space="preserve"> </w:t>
            </w:r>
            <w:r>
              <w:t>Safety</w:t>
            </w:r>
            <w:r>
              <w:rPr>
                <w:spacing w:val="-3"/>
              </w:rPr>
              <w:t xml:space="preserve"> </w:t>
            </w:r>
            <w:r>
              <w:rPr>
                <w:spacing w:val="-2"/>
              </w:rPr>
              <w:t>Requirements</w:t>
            </w:r>
            <w:r>
              <w:tab/>
            </w:r>
            <w:r>
              <w:rPr>
                <w:spacing w:val="-10"/>
              </w:rPr>
              <w:t>9</w:t>
            </w:r>
          </w:hyperlink>
        </w:p>
        <w:p w14:paraId="1F673424" w14:textId="77777777" w:rsidR="00123CD2" w:rsidRDefault="00640166">
          <w:pPr>
            <w:pStyle w:val="TOC2"/>
            <w:numPr>
              <w:ilvl w:val="1"/>
              <w:numId w:val="12"/>
            </w:numPr>
            <w:tabs>
              <w:tab w:val="left" w:pos="981"/>
              <w:tab w:val="left" w:pos="982"/>
              <w:tab w:val="right" w:leader="dot" w:pos="9120"/>
            </w:tabs>
            <w:spacing w:before="139"/>
            <w:ind w:hanging="661"/>
          </w:pPr>
          <w:hyperlink w:anchor="_bookmark9" w:history="1">
            <w:r>
              <w:t>Numbers</w:t>
            </w:r>
            <w:r>
              <w:rPr>
                <w:spacing w:val="-4"/>
              </w:rPr>
              <w:t xml:space="preserve"> </w:t>
            </w:r>
            <w:r>
              <w:t>Admitted</w:t>
            </w:r>
            <w:r>
              <w:rPr>
                <w:spacing w:val="-3"/>
              </w:rPr>
              <w:t xml:space="preserve"> </w:t>
            </w:r>
            <w:r>
              <w:t>to</w:t>
            </w:r>
            <w:r>
              <w:rPr>
                <w:spacing w:val="-2"/>
              </w:rPr>
              <w:t xml:space="preserve"> </w:t>
            </w:r>
            <w:r>
              <w:t>the</w:t>
            </w:r>
            <w:r>
              <w:rPr>
                <w:spacing w:val="-6"/>
              </w:rPr>
              <w:t xml:space="preserve"> </w:t>
            </w:r>
            <w:r>
              <w:rPr>
                <w:spacing w:val="-2"/>
              </w:rPr>
              <w:t>Panel</w:t>
            </w:r>
            <w:r>
              <w:tab/>
            </w:r>
            <w:r>
              <w:rPr>
                <w:spacing w:val="-10"/>
              </w:rPr>
              <w:t>9</w:t>
            </w:r>
          </w:hyperlink>
        </w:p>
        <w:p w14:paraId="5547FAC1" w14:textId="77777777" w:rsidR="00123CD2" w:rsidRDefault="00640166">
          <w:pPr>
            <w:pStyle w:val="TOC2"/>
            <w:numPr>
              <w:ilvl w:val="1"/>
              <w:numId w:val="12"/>
            </w:numPr>
            <w:tabs>
              <w:tab w:val="left" w:pos="981"/>
              <w:tab w:val="left" w:pos="982"/>
              <w:tab w:val="right" w:leader="dot" w:pos="9121"/>
            </w:tabs>
            <w:ind w:hanging="661"/>
          </w:pPr>
          <w:hyperlink w:anchor="_bookmark10" w:history="1">
            <w:r>
              <w:t>Duration</w:t>
            </w:r>
            <w:r>
              <w:rPr>
                <w:spacing w:val="-5"/>
              </w:rPr>
              <w:t xml:space="preserve"> </w:t>
            </w:r>
            <w:r>
              <w:t>of</w:t>
            </w:r>
            <w:r>
              <w:rPr>
                <w:spacing w:val="-3"/>
              </w:rPr>
              <w:t xml:space="preserve"> </w:t>
            </w:r>
            <w:r>
              <w:t>the</w:t>
            </w:r>
            <w:r>
              <w:rPr>
                <w:spacing w:val="-2"/>
              </w:rPr>
              <w:t xml:space="preserve"> Panel</w:t>
            </w:r>
            <w:r>
              <w:tab/>
            </w:r>
            <w:r>
              <w:rPr>
                <w:spacing w:val="-5"/>
              </w:rPr>
              <w:t>10</w:t>
            </w:r>
          </w:hyperlink>
        </w:p>
        <w:p w14:paraId="456BA85D" w14:textId="77777777" w:rsidR="00123CD2" w:rsidRDefault="00640166">
          <w:pPr>
            <w:pStyle w:val="TOC2"/>
            <w:numPr>
              <w:ilvl w:val="1"/>
              <w:numId w:val="12"/>
            </w:numPr>
            <w:tabs>
              <w:tab w:val="left" w:pos="981"/>
              <w:tab w:val="left" w:pos="982"/>
              <w:tab w:val="right" w:leader="dot" w:pos="9121"/>
            </w:tabs>
            <w:spacing w:before="140"/>
            <w:ind w:hanging="661"/>
          </w:pPr>
          <w:hyperlink w:anchor="_bookmark11" w:history="1">
            <w:r>
              <w:t>Estimated</w:t>
            </w:r>
            <w:r>
              <w:rPr>
                <w:spacing w:val="-6"/>
              </w:rPr>
              <w:t xml:space="preserve"> </w:t>
            </w:r>
            <w:r>
              <w:t>Value</w:t>
            </w:r>
            <w:r>
              <w:rPr>
                <w:spacing w:val="-2"/>
              </w:rPr>
              <w:t xml:space="preserve"> </w:t>
            </w:r>
            <w:r>
              <w:t>of</w:t>
            </w:r>
            <w:r>
              <w:rPr>
                <w:spacing w:val="-6"/>
              </w:rPr>
              <w:t xml:space="preserve"> </w:t>
            </w:r>
            <w:r>
              <w:t>the</w:t>
            </w:r>
            <w:r>
              <w:rPr>
                <w:spacing w:val="-4"/>
              </w:rPr>
              <w:t xml:space="preserve"> Panel</w:t>
            </w:r>
            <w:r>
              <w:tab/>
            </w:r>
            <w:r>
              <w:rPr>
                <w:spacing w:val="-5"/>
              </w:rPr>
              <w:t>10</w:t>
            </w:r>
          </w:hyperlink>
        </w:p>
        <w:p w14:paraId="4E26C0FD" w14:textId="77777777" w:rsidR="00123CD2" w:rsidRDefault="00640166">
          <w:pPr>
            <w:pStyle w:val="TOC2"/>
            <w:numPr>
              <w:ilvl w:val="1"/>
              <w:numId w:val="12"/>
            </w:numPr>
            <w:tabs>
              <w:tab w:val="left" w:pos="981"/>
              <w:tab w:val="left" w:pos="982"/>
              <w:tab w:val="right" w:leader="dot" w:pos="9121"/>
            </w:tabs>
            <w:spacing w:before="139"/>
            <w:ind w:hanging="661"/>
          </w:pPr>
          <w:hyperlink w:anchor="_bookmark12" w:history="1">
            <w:r>
              <w:t>Admission</w:t>
            </w:r>
            <w:r>
              <w:rPr>
                <w:spacing w:val="-6"/>
              </w:rPr>
              <w:t xml:space="preserve"> </w:t>
            </w:r>
            <w:r>
              <w:t>to</w:t>
            </w:r>
            <w:r>
              <w:rPr>
                <w:spacing w:val="-3"/>
              </w:rPr>
              <w:t xml:space="preserve"> </w:t>
            </w:r>
            <w:r>
              <w:t>the</w:t>
            </w:r>
            <w:r>
              <w:rPr>
                <w:spacing w:val="-3"/>
              </w:rPr>
              <w:t xml:space="preserve"> </w:t>
            </w:r>
            <w:r>
              <w:rPr>
                <w:spacing w:val="-4"/>
              </w:rPr>
              <w:t>Panel</w:t>
            </w:r>
            <w:r>
              <w:tab/>
            </w:r>
            <w:r>
              <w:rPr>
                <w:spacing w:val="-5"/>
              </w:rPr>
              <w:t>10</w:t>
            </w:r>
          </w:hyperlink>
        </w:p>
        <w:p w14:paraId="3FC69582" w14:textId="77777777" w:rsidR="00123CD2" w:rsidRDefault="00640166">
          <w:pPr>
            <w:pStyle w:val="TOC2"/>
            <w:numPr>
              <w:ilvl w:val="1"/>
              <w:numId w:val="12"/>
            </w:numPr>
            <w:tabs>
              <w:tab w:val="left" w:pos="981"/>
              <w:tab w:val="left" w:pos="982"/>
              <w:tab w:val="right" w:leader="dot" w:pos="9121"/>
            </w:tabs>
            <w:ind w:hanging="661"/>
          </w:pPr>
          <w:hyperlink w:anchor="_bookmark13" w:history="1">
            <w:r>
              <w:t>Awarding</w:t>
            </w:r>
            <w:r>
              <w:rPr>
                <w:spacing w:val="-4"/>
              </w:rPr>
              <w:t xml:space="preserve"> </w:t>
            </w:r>
            <w:r>
              <w:t>Contracts</w:t>
            </w:r>
            <w:r>
              <w:rPr>
                <w:spacing w:val="-3"/>
              </w:rPr>
              <w:t xml:space="preserve"> </w:t>
            </w:r>
            <w:r>
              <w:t>under</w:t>
            </w:r>
            <w:r>
              <w:rPr>
                <w:spacing w:val="-4"/>
              </w:rPr>
              <w:t xml:space="preserve"> </w:t>
            </w:r>
            <w:r>
              <w:t>the</w:t>
            </w:r>
            <w:r>
              <w:rPr>
                <w:spacing w:val="-3"/>
              </w:rPr>
              <w:t xml:space="preserve"> </w:t>
            </w:r>
            <w:r>
              <w:t>Panel</w:t>
            </w:r>
            <w:r>
              <w:rPr>
                <w:spacing w:val="-5"/>
              </w:rPr>
              <w:t xml:space="preserve"> </w:t>
            </w:r>
            <w:r>
              <w:t>mentoring</w:t>
            </w:r>
            <w:r>
              <w:rPr>
                <w:spacing w:val="-3"/>
              </w:rPr>
              <w:t xml:space="preserve"> </w:t>
            </w:r>
            <w:r>
              <w:rPr>
                <w:spacing w:val="-2"/>
              </w:rPr>
              <w:t>panel.</w:t>
            </w:r>
            <w:r>
              <w:tab/>
            </w:r>
            <w:r>
              <w:rPr>
                <w:spacing w:val="-5"/>
              </w:rPr>
              <w:t>10</w:t>
            </w:r>
          </w:hyperlink>
        </w:p>
        <w:p w14:paraId="40626FC6" w14:textId="77777777" w:rsidR="00123CD2" w:rsidRDefault="00640166">
          <w:pPr>
            <w:pStyle w:val="TOC2"/>
            <w:numPr>
              <w:ilvl w:val="1"/>
              <w:numId w:val="12"/>
            </w:numPr>
            <w:tabs>
              <w:tab w:val="left" w:pos="981"/>
              <w:tab w:val="left" w:pos="982"/>
              <w:tab w:val="right" w:leader="dot" w:pos="9121"/>
            </w:tabs>
            <w:spacing w:before="140"/>
            <w:ind w:hanging="661"/>
          </w:pPr>
          <w:hyperlink w:anchor="_bookmark14" w:history="1">
            <w:r>
              <w:t>Fees</w:t>
            </w:r>
            <w:r>
              <w:rPr>
                <w:spacing w:val="-4"/>
              </w:rPr>
              <w:t xml:space="preserve"> </w:t>
            </w:r>
            <w:r>
              <w:t>and</w:t>
            </w:r>
            <w:r>
              <w:rPr>
                <w:spacing w:val="-4"/>
              </w:rPr>
              <w:t xml:space="preserve"> </w:t>
            </w:r>
            <w:r>
              <w:t>Inclusive</w:t>
            </w:r>
            <w:r>
              <w:rPr>
                <w:spacing w:val="-2"/>
              </w:rPr>
              <w:t xml:space="preserve"> Rates</w:t>
            </w:r>
            <w:r>
              <w:tab/>
            </w:r>
            <w:r>
              <w:rPr>
                <w:spacing w:val="-5"/>
              </w:rPr>
              <w:t>11</w:t>
            </w:r>
          </w:hyperlink>
        </w:p>
        <w:p w14:paraId="1B66C6B7" w14:textId="77777777" w:rsidR="00123CD2" w:rsidRDefault="00640166">
          <w:pPr>
            <w:pStyle w:val="TOC1"/>
            <w:numPr>
              <w:ilvl w:val="0"/>
              <w:numId w:val="12"/>
            </w:numPr>
            <w:tabs>
              <w:tab w:val="left" w:pos="539"/>
              <w:tab w:val="left" w:pos="540"/>
              <w:tab w:val="right" w:leader="dot" w:pos="9121"/>
            </w:tabs>
          </w:pPr>
          <w:hyperlink w:anchor="_bookmark15" w:history="1">
            <w:r>
              <w:t>Instructions</w:t>
            </w:r>
            <w:r>
              <w:rPr>
                <w:spacing w:val="-7"/>
              </w:rPr>
              <w:t xml:space="preserve"> </w:t>
            </w:r>
            <w:r>
              <w:t>to</w:t>
            </w:r>
            <w:r>
              <w:rPr>
                <w:spacing w:val="-6"/>
              </w:rPr>
              <w:t xml:space="preserve"> </w:t>
            </w:r>
            <w:r>
              <w:rPr>
                <w:spacing w:val="-2"/>
              </w:rPr>
              <w:t>Applicants</w:t>
            </w:r>
            <w:r>
              <w:tab/>
            </w:r>
            <w:r>
              <w:rPr>
                <w:spacing w:val="-5"/>
              </w:rPr>
              <w:t>12</w:t>
            </w:r>
          </w:hyperlink>
        </w:p>
        <w:p w14:paraId="50E20E68" w14:textId="77777777" w:rsidR="00123CD2" w:rsidRDefault="00640166">
          <w:pPr>
            <w:pStyle w:val="TOC2"/>
            <w:numPr>
              <w:ilvl w:val="1"/>
              <w:numId w:val="12"/>
            </w:numPr>
            <w:tabs>
              <w:tab w:val="left" w:pos="981"/>
              <w:tab w:val="left" w:pos="982"/>
              <w:tab w:val="right" w:leader="dot" w:pos="9121"/>
            </w:tabs>
            <w:ind w:hanging="661"/>
          </w:pPr>
          <w:hyperlink w:anchor="_bookmark16" w:history="1">
            <w:r>
              <w:rPr>
                <w:spacing w:val="-2"/>
              </w:rPr>
              <w:t>Queries</w:t>
            </w:r>
            <w:r>
              <w:tab/>
            </w:r>
            <w:r>
              <w:rPr>
                <w:spacing w:val="-5"/>
              </w:rPr>
              <w:t>12</w:t>
            </w:r>
          </w:hyperlink>
        </w:p>
        <w:p w14:paraId="0B4F80E7" w14:textId="77777777" w:rsidR="00123CD2" w:rsidRDefault="00640166">
          <w:pPr>
            <w:pStyle w:val="TOC2"/>
            <w:numPr>
              <w:ilvl w:val="1"/>
              <w:numId w:val="12"/>
            </w:numPr>
            <w:tabs>
              <w:tab w:val="left" w:pos="981"/>
              <w:tab w:val="left" w:pos="982"/>
              <w:tab w:val="right" w:leader="dot" w:pos="9121"/>
            </w:tabs>
            <w:spacing w:before="140"/>
            <w:ind w:hanging="661"/>
          </w:pPr>
          <w:hyperlink w:anchor="_bookmark17" w:history="1">
            <w:r>
              <w:t>Completing</w:t>
            </w:r>
            <w:r>
              <w:rPr>
                <w:spacing w:val="-8"/>
              </w:rPr>
              <w:t xml:space="preserve"> </w:t>
            </w:r>
            <w:r>
              <w:t>the</w:t>
            </w:r>
            <w:r>
              <w:rPr>
                <w:spacing w:val="-8"/>
              </w:rPr>
              <w:t xml:space="preserve"> </w:t>
            </w:r>
            <w:r>
              <w:t>Qualification</w:t>
            </w:r>
            <w:r>
              <w:rPr>
                <w:spacing w:val="-6"/>
              </w:rPr>
              <w:t xml:space="preserve"> </w:t>
            </w:r>
            <w:r>
              <w:rPr>
                <w:spacing w:val="-2"/>
              </w:rPr>
              <w:t>Questionnaire</w:t>
            </w:r>
            <w:r>
              <w:tab/>
            </w:r>
            <w:r>
              <w:rPr>
                <w:spacing w:val="-5"/>
              </w:rPr>
              <w:t>12</w:t>
            </w:r>
          </w:hyperlink>
        </w:p>
        <w:p w14:paraId="0410DE96" w14:textId="77777777" w:rsidR="00123CD2" w:rsidRDefault="00640166">
          <w:pPr>
            <w:pStyle w:val="TOC2"/>
            <w:numPr>
              <w:ilvl w:val="1"/>
              <w:numId w:val="12"/>
            </w:numPr>
            <w:tabs>
              <w:tab w:val="left" w:pos="981"/>
              <w:tab w:val="left" w:pos="982"/>
              <w:tab w:val="right" w:leader="dot" w:pos="9121"/>
            </w:tabs>
            <w:spacing w:before="139"/>
            <w:ind w:hanging="661"/>
          </w:pPr>
          <w:hyperlink w:anchor="_bookmark18" w:history="1">
            <w:r>
              <w:t>Submission</w:t>
            </w:r>
            <w:r>
              <w:rPr>
                <w:spacing w:val="-4"/>
              </w:rPr>
              <w:t xml:space="preserve"> </w:t>
            </w:r>
            <w:r>
              <w:t>of</w:t>
            </w:r>
            <w:r>
              <w:rPr>
                <w:spacing w:val="-1"/>
              </w:rPr>
              <w:t xml:space="preserve"> </w:t>
            </w:r>
            <w:r>
              <w:rPr>
                <w:spacing w:val="-2"/>
              </w:rPr>
              <w:t>Applications</w:t>
            </w:r>
            <w:r>
              <w:tab/>
            </w:r>
            <w:r>
              <w:rPr>
                <w:spacing w:val="-5"/>
              </w:rPr>
              <w:t>14</w:t>
            </w:r>
          </w:hyperlink>
        </w:p>
        <w:p w14:paraId="1637CA9B" w14:textId="77777777" w:rsidR="00123CD2" w:rsidRDefault="00640166">
          <w:pPr>
            <w:pStyle w:val="TOC2"/>
            <w:numPr>
              <w:ilvl w:val="1"/>
              <w:numId w:val="12"/>
            </w:numPr>
            <w:tabs>
              <w:tab w:val="left" w:pos="981"/>
              <w:tab w:val="left" w:pos="982"/>
              <w:tab w:val="right" w:leader="dot" w:pos="9121"/>
            </w:tabs>
            <w:ind w:hanging="661"/>
          </w:pPr>
          <w:hyperlink w:anchor="_bookmark19" w:history="1">
            <w:r>
              <w:t>Opening</w:t>
            </w:r>
            <w:r>
              <w:rPr>
                <w:spacing w:val="-4"/>
              </w:rPr>
              <w:t xml:space="preserve"> </w:t>
            </w:r>
            <w:r>
              <w:t>and</w:t>
            </w:r>
            <w:r>
              <w:rPr>
                <w:spacing w:val="-3"/>
              </w:rPr>
              <w:t xml:space="preserve"> </w:t>
            </w:r>
            <w:r>
              <w:t>Evaluation</w:t>
            </w:r>
            <w:r>
              <w:rPr>
                <w:spacing w:val="-5"/>
              </w:rPr>
              <w:t xml:space="preserve"> </w:t>
            </w:r>
            <w:r>
              <w:t>of</w:t>
            </w:r>
            <w:r>
              <w:rPr>
                <w:spacing w:val="-3"/>
              </w:rPr>
              <w:t xml:space="preserve"> </w:t>
            </w:r>
            <w:r>
              <w:rPr>
                <w:spacing w:val="-2"/>
              </w:rPr>
              <w:t>Applications</w:t>
            </w:r>
            <w:r>
              <w:tab/>
            </w:r>
            <w:r>
              <w:rPr>
                <w:spacing w:val="-5"/>
              </w:rPr>
              <w:t>14</w:t>
            </w:r>
          </w:hyperlink>
        </w:p>
        <w:p w14:paraId="756452EE" w14:textId="77777777" w:rsidR="00123CD2" w:rsidRDefault="00640166">
          <w:pPr>
            <w:pStyle w:val="TOC2"/>
            <w:numPr>
              <w:ilvl w:val="1"/>
              <w:numId w:val="12"/>
            </w:numPr>
            <w:tabs>
              <w:tab w:val="left" w:pos="981"/>
              <w:tab w:val="left" w:pos="982"/>
              <w:tab w:val="right" w:leader="dot" w:pos="9121"/>
            </w:tabs>
            <w:spacing w:before="139"/>
            <w:ind w:hanging="661"/>
          </w:pPr>
          <w:hyperlink w:anchor="_bookmark20" w:history="1">
            <w:r>
              <w:t>Clarification</w:t>
            </w:r>
            <w:r>
              <w:rPr>
                <w:spacing w:val="-5"/>
              </w:rPr>
              <w:t xml:space="preserve"> </w:t>
            </w:r>
            <w:r>
              <w:t>of</w:t>
            </w:r>
            <w:r>
              <w:rPr>
                <w:spacing w:val="-1"/>
              </w:rPr>
              <w:t xml:space="preserve"> </w:t>
            </w:r>
            <w:r>
              <w:rPr>
                <w:spacing w:val="-2"/>
              </w:rPr>
              <w:t>Applications</w:t>
            </w:r>
            <w:r>
              <w:tab/>
            </w:r>
            <w:r>
              <w:rPr>
                <w:spacing w:val="-5"/>
              </w:rPr>
              <w:t>14</w:t>
            </w:r>
          </w:hyperlink>
        </w:p>
        <w:p w14:paraId="24CE5E43" w14:textId="77777777" w:rsidR="00123CD2" w:rsidRDefault="00640166">
          <w:pPr>
            <w:pStyle w:val="TOC2"/>
            <w:numPr>
              <w:ilvl w:val="1"/>
              <w:numId w:val="12"/>
            </w:numPr>
            <w:tabs>
              <w:tab w:val="left" w:pos="981"/>
              <w:tab w:val="left" w:pos="982"/>
              <w:tab w:val="right" w:leader="dot" w:pos="9121"/>
            </w:tabs>
            <w:spacing w:before="140"/>
            <w:ind w:hanging="661"/>
          </w:pPr>
          <w:hyperlink w:anchor="_bookmark21" w:history="1">
            <w:r>
              <w:rPr>
                <w:spacing w:val="-2"/>
              </w:rPr>
              <w:t>Interference</w:t>
            </w:r>
            <w:r>
              <w:tab/>
            </w:r>
            <w:r>
              <w:rPr>
                <w:spacing w:val="-5"/>
              </w:rPr>
              <w:t>14</w:t>
            </w:r>
          </w:hyperlink>
        </w:p>
        <w:p w14:paraId="1C02F61A" w14:textId="77777777" w:rsidR="00123CD2" w:rsidRDefault="00640166">
          <w:pPr>
            <w:pStyle w:val="TOC2"/>
            <w:numPr>
              <w:ilvl w:val="1"/>
              <w:numId w:val="12"/>
            </w:numPr>
            <w:tabs>
              <w:tab w:val="left" w:pos="981"/>
              <w:tab w:val="left" w:pos="982"/>
              <w:tab w:val="right" w:leader="dot" w:pos="9121"/>
            </w:tabs>
            <w:ind w:hanging="661"/>
          </w:pPr>
          <w:hyperlink w:anchor="_bookmark22" w:history="1">
            <w:r>
              <w:t>Inducement</w:t>
            </w:r>
            <w:r>
              <w:rPr>
                <w:spacing w:val="-5"/>
              </w:rPr>
              <w:t xml:space="preserve"> </w:t>
            </w:r>
            <w:r>
              <w:t>to</w:t>
            </w:r>
            <w:r>
              <w:rPr>
                <w:spacing w:val="-1"/>
              </w:rPr>
              <w:t xml:space="preserve"> </w:t>
            </w:r>
            <w:r>
              <w:rPr>
                <w:spacing w:val="-2"/>
              </w:rPr>
              <w:t>Purchase</w:t>
            </w:r>
            <w:r>
              <w:tab/>
            </w:r>
            <w:r>
              <w:rPr>
                <w:spacing w:val="-5"/>
              </w:rPr>
              <w:t>15</w:t>
            </w:r>
          </w:hyperlink>
        </w:p>
        <w:p w14:paraId="38A7FB0B" w14:textId="77777777" w:rsidR="00123CD2" w:rsidRDefault="00640166">
          <w:pPr>
            <w:pStyle w:val="TOC2"/>
            <w:numPr>
              <w:ilvl w:val="1"/>
              <w:numId w:val="12"/>
            </w:numPr>
            <w:tabs>
              <w:tab w:val="left" w:pos="981"/>
              <w:tab w:val="left" w:pos="982"/>
              <w:tab w:val="right" w:leader="dot" w:pos="9121"/>
            </w:tabs>
            <w:spacing w:before="140"/>
            <w:ind w:hanging="661"/>
          </w:pPr>
          <w:hyperlink w:anchor="_bookmark23" w:history="1">
            <w:r>
              <w:t>Currency</w:t>
            </w:r>
            <w:r>
              <w:rPr>
                <w:spacing w:val="-2"/>
              </w:rPr>
              <w:t xml:space="preserve"> </w:t>
            </w:r>
            <w:r>
              <w:t>and</w:t>
            </w:r>
            <w:r>
              <w:rPr>
                <w:spacing w:val="-4"/>
              </w:rPr>
              <w:t xml:space="preserve"> </w:t>
            </w:r>
            <w:r>
              <w:rPr>
                <w:spacing w:val="-2"/>
              </w:rPr>
              <w:t>Payments</w:t>
            </w:r>
            <w:r>
              <w:tab/>
            </w:r>
            <w:r>
              <w:rPr>
                <w:spacing w:val="-5"/>
              </w:rPr>
              <w:t>15</w:t>
            </w:r>
          </w:hyperlink>
        </w:p>
        <w:p w14:paraId="1F56A64C" w14:textId="77777777" w:rsidR="00123CD2" w:rsidRDefault="00640166">
          <w:pPr>
            <w:pStyle w:val="TOC2"/>
            <w:numPr>
              <w:ilvl w:val="1"/>
              <w:numId w:val="12"/>
            </w:numPr>
            <w:tabs>
              <w:tab w:val="left" w:pos="981"/>
              <w:tab w:val="left" w:pos="982"/>
              <w:tab w:val="right" w:leader="dot" w:pos="9121"/>
            </w:tabs>
            <w:ind w:hanging="661"/>
          </w:pPr>
          <w:hyperlink w:anchor="_bookmark24" w:history="1">
            <w:r>
              <w:t>Conflict</w:t>
            </w:r>
            <w:r>
              <w:rPr>
                <w:spacing w:val="-4"/>
              </w:rPr>
              <w:t xml:space="preserve"> </w:t>
            </w:r>
            <w:r>
              <w:t>of</w:t>
            </w:r>
            <w:r>
              <w:rPr>
                <w:spacing w:val="-2"/>
              </w:rPr>
              <w:t xml:space="preserve"> Interest</w:t>
            </w:r>
            <w:r>
              <w:tab/>
            </w:r>
            <w:r>
              <w:rPr>
                <w:spacing w:val="-5"/>
              </w:rPr>
              <w:t>15</w:t>
            </w:r>
          </w:hyperlink>
        </w:p>
        <w:p w14:paraId="5A366828" w14:textId="77777777" w:rsidR="00123CD2" w:rsidRDefault="00640166">
          <w:pPr>
            <w:pStyle w:val="TOC2"/>
            <w:numPr>
              <w:ilvl w:val="1"/>
              <w:numId w:val="12"/>
            </w:numPr>
            <w:tabs>
              <w:tab w:val="left" w:pos="981"/>
              <w:tab w:val="left" w:pos="982"/>
              <w:tab w:val="right" w:leader="dot" w:pos="9121"/>
            </w:tabs>
            <w:spacing w:before="139"/>
            <w:ind w:hanging="661"/>
          </w:pPr>
          <w:hyperlink w:anchor="_bookmark25" w:history="1">
            <w:r>
              <w:t>Freedom</w:t>
            </w:r>
            <w:r>
              <w:rPr>
                <w:spacing w:val="-7"/>
              </w:rPr>
              <w:t xml:space="preserve"> </w:t>
            </w:r>
            <w:r>
              <w:t>of</w:t>
            </w:r>
            <w:r>
              <w:rPr>
                <w:spacing w:val="-3"/>
              </w:rPr>
              <w:t xml:space="preserve"> </w:t>
            </w:r>
            <w:r>
              <w:t>Information</w:t>
            </w:r>
            <w:r>
              <w:rPr>
                <w:spacing w:val="-6"/>
              </w:rPr>
              <w:t xml:space="preserve"> </w:t>
            </w:r>
            <w:r>
              <w:rPr>
                <w:spacing w:val="-5"/>
              </w:rPr>
              <w:t>Act</w:t>
            </w:r>
            <w:r>
              <w:tab/>
            </w:r>
            <w:r>
              <w:rPr>
                <w:spacing w:val="-5"/>
              </w:rPr>
              <w:t>15</w:t>
            </w:r>
          </w:hyperlink>
        </w:p>
        <w:p w14:paraId="7446A95C" w14:textId="77777777" w:rsidR="00123CD2" w:rsidRDefault="00640166">
          <w:pPr>
            <w:pStyle w:val="TOC2"/>
            <w:numPr>
              <w:ilvl w:val="1"/>
              <w:numId w:val="12"/>
            </w:numPr>
            <w:tabs>
              <w:tab w:val="left" w:pos="981"/>
              <w:tab w:val="left" w:pos="982"/>
              <w:tab w:val="right" w:leader="dot" w:pos="9121"/>
            </w:tabs>
            <w:spacing w:before="139"/>
            <w:ind w:hanging="661"/>
          </w:pPr>
          <w:hyperlink w:anchor="_bookmark26" w:history="1">
            <w:r>
              <w:t>Tax</w:t>
            </w:r>
            <w:r>
              <w:rPr>
                <w:spacing w:val="-5"/>
              </w:rPr>
              <w:t xml:space="preserve"> </w:t>
            </w:r>
            <w:r>
              <w:t>Clearance</w:t>
            </w:r>
            <w:r>
              <w:rPr>
                <w:spacing w:val="-6"/>
              </w:rPr>
              <w:t xml:space="preserve"> </w:t>
            </w:r>
            <w:r>
              <w:rPr>
                <w:spacing w:val="-2"/>
              </w:rPr>
              <w:t>Certificate</w:t>
            </w:r>
            <w:r>
              <w:tab/>
            </w:r>
            <w:r>
              <w:rPr>
                <w:spacing w:val="-5"/>
              </w:rPr>
              <w:t>16</w:t>
            </w:r>
          </w:hyperlink>
        </w:p>
        <w:p w14:paraId="55DC1EAA" w14:textId="77777777" w:rsidR="00123CD2" w:rsidRDefault="00640166">
          <w:pPr>
            <w:pStyle w:val="TOC2"/>
            <w:numPr>
              <w:ilvl w:val="1"/>
              <w:numId w:val="12"/>
            </w:numPr>
            <w:tabs>
              <w:tab w:val="left" w:pos="981"/>
              <w:tab w:val="left" w:pos="982"/>
              <w:tab w:val="right" w:leader="dot" w:pos="9121"/>
            </w:tabs>
            <w:ind w:hanging="661"/>
          </w:pPr>
          <w:hyperlink w:anchor="_bookmark27" w:history="1">
            <w:r>
              <w:t>Irish</w:t>
            </w:r>
            <w:r>
              <w:rPr>
                <w:spacing w:val="-4"/>
              </w:rPr>
              <w:t xml:space="preserve"> </w:t>
            </w:r>
            <w:r>
              <w:t>Legislation</w:t>
            </w:r>
            <w:r>
              <w:rPr>
                <w:spacing w:val="-3"/>
              </w:rPr>
              <w:t xml:space="preserve"> </w:t>
            </w:r>
            <w:r>
              <w:t>and</w:t>
            </w:r>
            <w:r>
              <w:rPr>
                <w:spacing w:val="-5"/>
              </w:rPr>
              <w:t xml:space="preserve"> Law</w:t>
            </w:r>
            <w:r>
              <w:tab/>
            </w:r>
            <w:r>
              <w:rPr>
                <w:spacing w:val="-5"/>
              </w:rPr>
              <w:t>16</w:t>
            </w:r>
          </w:hyperlink>
        </w:p>
        <w:p w14:paraId="78913D7D" w14:textId="77777777" w:rsidR="00123CD2" w:rsidRDefault="00640166">
          <w:pPr>
            <w:pStyle w:val="TOC2"/>
            <w:numPr>
              <w:ilvl w:val="1"/>
              <w:numId w:val="12"/>
            </w:numPr>
            <w:tabs>
              <w:tab w:val="left" w:pos="981"/>
              <w:tab w:val="left" w:pos="982"/>
              <w:tab w:val="right" w:leader="dot" w:pos="9121"/>
            </w:tabs>
            <w:spacing w:before="140"/>
            <w:ind w:hanging="661"/>
          </w:pPr>
          <w:hyperlink w:anchor="_bookmark28" w:history="1">
            <w:r>
              <w:t>Data</w:t>
            </w:r>
            <w:r>
              <w:rPr>
                <w:spacing w:val="-2"/>
              </w:rPr>
              <w:t xml:space="preserve"> Protection</w:t>
            </w:r>
            <w:r>
              <w:tab/>
            </w:r>
            <w:r>
              <w:rPr>
                <w:spacing w:val="-5"/>
              </w:rPr>
              <w:t>16</w:t>
            </w:r>
          </w:hyperlink>
        </w:p>
        <w:p w14:paraId="76F0ED87" w14:textId="77777777" w:rsidR="00123CD2" w:rsidRDefault="00640166">
          <w:pPr>
            <w:pStyle w:val="TOC2"/>
            <w:numPr>
              <w:ilvl w:val="1"/>
              <w:numId w:val="12"/>
            </w:numPr>
            <w:tabs>
              <w:tab w:val="left" w:pos="981"/>
              <w:tab w:val="left" w:pos="982"/>
              <w:tab w:val="right" w:leader="dot" w:pos="9121"/>
            </w:tabs>
            <w:spacing w:before="139" w:after="20"/>
            <w:ind w:hanging="661"/>
          </w:pPr>
          <w:hyperlink w:anchor="_bookmark29" w:history="1">
            <w:r>
              <w:t>Correction</w:t>
            </w:r>
            <w:r>
              <w:rPr>
                <w:spacing w:val="-4"/>
              </w:rPr>
              <w:t xml:space="preserve"> </w:t>
            </w:r>
            <w:r>
              <w:t>of</w:t>
            </w:r>
            <w:r>
              <w:rPr>
                <w:spacing w:val="-3"/>
              </w:rPr>
              <w:t xml:space="preserve"> </w:t>
            </w:r>
            <w:r>
              <w:rPr>
                <w:spacing w:val="-2"/>
              </w:rPr>
              <w:t>Errors</w:t>
            </w:r>
            <w:r>
              <w:tab/>
            </w:r>
            <w:r>
              <w:rPr>
                <w:spacing w:val="-5"/>
              </w:rPr>
              <w:t>17</w:t>
            </w:r>
          </w:hyperlink>
        </w:p>
        <w:p w14:paraId="13D53D78" w14:textId="77777777" w:rsidR="00123CD2" w:rsidRDefault="00640166">
          <w:pPr>
            <w:pStyle w:val="TOC2"/>
            <w:numPr>
              <w:ilvl w:val="1"/>
              <w:numId w:val="12"/>
            </w:numPr>
            <w:tabs>
              <w:tab w:val="left" w:pos="981"/>
              <w:tab w:val="left" w:pos="982"/>
              <w:tab w:val="right" w:leader="dot" w:pos="9121"/>
            </w:tabs>
            <w:spacing w:before="21"/>
            <w:ind w:hanging="661"/>
          </w:pPr>
          <w:hyperlink w:anchor="_bookmark30" w:history="1">
            <w:r>
              <w:t>Change</w:t>
            </w:r>
            <w:r>
              <w:rPr>
                <w:spacing w:val="-2"/>
              </w:rPr>
              <w:t xml:space="preserve"> </w:t>
            </w:r>
            <w:r>
              <w:t>in</w:t>
            </w:r>
            <w:r>
              <w:rPr>
                <w:spacing w:val="-3"/>
              </w:rPr>
              <w:t xml:space="preserve"> </w:t>
            </w:r>
            <w:r>
              <w:t>the</w:t>
            </w:r>
            <w:r>
              <w:rPr>
                <w:spacing w:val="-1"/>
              </w:rPr>
              <w:t xml:space="preserve"> </w:t>
            </w:r>
            <w:r>
              <w:t>Composition</w:t>
            </w:r>
            <w:r>
              <w:rPr>
                <w:spacing w:val="-5"/>
              </w:rPr>
              <w:t xml:space="preserve"> </w:t>
            </w:r>
            <w:r>
              <w:t>of</w:t>
            </w:r>
            <w:r>
              <w:rPr>
                <w:spacing w:val="-2"/>
              </w:rPr>
              <w:t xml:space="preserve"> </w:t>
            </w:r>
            <w:r>
              <w:t>an</w:t>
            </w:r>
            <w:r>
              <w:rPr>
                <w:spacing w:val="-2"/>
              </w:rPr>
              <w:t xml:space="preserve"> Applicant</w:t>
            </w:r>
            <w:r>
              <w:tab/>
            </w:r>
            <w:r>
              <w:rPr>
                <w:spacing w:val="-5"/>
              </w:rPr>
              <w:t>17</w:t>
            </w:r>
          </w:hyperlink>
        </w:p>
        <w:p w14:paraId="76A3EDF2" w14:textId="77777777" w:rsidR="00123CD2" w:rsidRDefault="00640166">
          <w:pPr>
            <w:pStyle w:val="TOC2"/>
            <w:numPr>
              <w:ilvl w:val="1"/>
              <w:numId w:val="12"/>
            </w:numPr>
            <w:tabs>
              <w:tab w:val="left" w:pos="981"/>
              <w:tab w:val="left" w:pos="982"/>
              <w:tab w:val="right" w:leader="dot" w:pos="9121"/>
            </w:tabs>
            <w:spacing w:before="139"/>
            <w:ind w:hanging="661"/>
          </w:pPr>
          <w:hyperlink w:anchor="_bookmark31" w:history="1">
            <w:r>
              <w:t>Notification</w:t>
            </w:r>
            <w:r>
              <w:rPr>
                <w:spacing w:val="-4"/>
              </w:rPr>
              <w:t xml:space="preserve"> </w:t>
            </w:r>
            <w:r>
              <w:t xml:space="preserve">of </w:t>
            </w:r>
            <w:r>
              <w:rPr>
                <w:spacing w:val="-2"/>
              </w:rPr>
              <w:t>Evaluations</w:t>
            </w:r>
            <w:r>
              <w:tab/>
            </w:r>
            <w:r>
              <w:rPr>
                <w:spacing w:val="-5"/>
              </w:rPr>
              <w:t>17</w:t>
            </w:r>
          </w:hyperlink>
        </w:p>
        <w:p w14:paraId="09EC5674" w14:textId="77777777" w:rsidR="00123CD2" w:rsidRDefault="00640166">
          <w:pPr>
            <w:pStyle w:val="TOC2"/>
            <w:numPr>
              <w:ilvl w:val="1"/>
              <w:numId w:val="12"/>
            </w:numPr>
            <w:tabs>
              <w:tab w:val="left" w:pos="981"/>
              <w:tab w:val="left" w:pos="982"/>
              <w:tab w:val="right" w:leader="dot" w:pos="9121"/>
            </w:tabs>
            <w:ind w:hanging="661"/>
          </w:pPr>
          <w:hyperlink w:anchor="_bookmark32" w:history="1">
            <w:r>
              <w:t>Policy</w:t>
            </w:r>
            <w:r>
              <w:rPr>
                <w:spacing w:val="-4"/>
              </w:rPr>
              <w:t xml:space="preserve"> </w:t>
            </w:r>
            <w:r>
              <w:t>on</w:t>
            </w:r>
            <w:r>
              <w:rPr>
                <w:spacing w:val="-5"/>
              </w:rPr>
              <w:t xml:space="preserve"> </w:t>
            </w:r>
            <w:r>
              <w:t>Personal</w:t>
            </w:r>
            <w:r>
              <w:rPr>
                <w:spacing w:val="-4"/>
              </w:rPr>
              <w:t xml:space="preserve"> </w:t>
            </w:r>
            <w:r>
              <w:rPr>
                <w:spacing w:val="-2"/>
              </w:rPr>
              <w:t>Debriefings</w:t>
            </w:r>
            <w:r>
              <w:tab/>
            </w:r>
            <w:r>
              <w:rPr>
                <w:spacing w:val="-5"/>
              </w:rPr>
              <w:t>17</w:t>
            </w:r>
          </w:hyperlink>
        </w:p>
        <w:p w14:paraId="4ABD453B" w14:textId="77777777" w:rsidR="00123CD2" w:rsidRDefault="00640166">
          <w:pPr>
            <w:pStyle w:val="TOC2"/>
            <w:numPr>
              <w:ilvl w:val="1"/>
              <w:numId w:val="12"/>
            </w:numPr>
            <w:tabs>
              <w:tab w:val="left" w:pos="981"/>
              <w:tab w:val="left" w:pos="982"/>
              <w:tab w:val="right" w:leader="dot" w:pos="9121"/>
            </w:tabs>
            <w:spacing w:before="139"/>
            <w:ind w:hanging="661"/>
          </w:pPr>
          <w:hyperlink w:anchor="_bookmark33" w:history="1">
            <w:r>
              <w:t>Replacement</w:t>
            </w:r>
            <w:r>
              <w:rPr>
                <w:spacing w:val="-5"/>
              </w:rPr>
              <w:t xml:space="preserve"> </w:t>
            </w:r>
            <w:r>
              <w:rPr>
                <w:spacing w:val="-2"/>
              </w:rPr>
              <w:t>Personnel</w:t>
            </w:r>
            <w:r>
              <w:tab/>
            </w:r>
            <w:r>
              <w:rPr>
                <w:spacing w:val="-5"/>
              </w:rPr>
              <w:t>17</w:t>
            </w:r>
          </w:hyperlink>
        </w:p>
        <w:p w14:paraId="5A15BEE6" w14:textId="77777777" w:rsidR="00123CD2" w:rsidRDefault="00640166">
          <w:pPr>
            <w:pStyle w:val="TOC2"/>
            <w:numPr>
              <w:ilvl w:val="1"/>
              <w:numId w:val="12"/>
            </w:numPr>
            <w:tabs>
              <w:tab w:val="left" w:pos="981"/>
              <w:tab w:val="left" w:pos="982"/>
              <w:tab w:val="right" w:leader="dot" w:pos="9121"/>
            </w:tabs>
            <w:spacing w:before="140"/>
            <w:ind w:hanging="661"/>
          </w:pPr>
          <w:hyperlink w:anchor="_bookmark34" w:history="1">
            <w:r>
              <w:rPr>
                <w:spacing w:val="-2"/>
              </w:rPr>
              <w:t>Copyright</w:t>
            </w:r>
            <w:r>
              <w:tab/>
            </w:r>
            <w:r>
              <w:rPr>
                <w:spacing w:val="-5"/>
              </w:rPr>
              <w:t>17</w:t>
            </w:r>
          </w:hyperlink>
        </w:p>
        <w:p w14:paraId="0F496EED" w14:textId="77777777" w:rsidR="00123CD2" w:rsidRDefault="00640166">
          <w:pPr>
            <w:pStyle w:val="TOC2"/>
            <w:numPr>
              <w:ilvl w:val="1"/>
              <w:numId w:val="12"/>
            </w:numPr>
            <w:tabs>
              <w:tab w:val="left" w:pos="981"/>
              <w:tab w:val="left" w:pos="982"/>
              <w:tab w:val="right" w:leader="dot" w:pos="9121"/>
            </w:tabs>
            <w:ind w:hanging="661"/>
          </w:pPr>
          <w:hyperlink w:anchor="_bookmark35" w:history="1">
            <w:r>
              <w:t>Brand</w:t>
            </w:r>
            <w:r>
              <w:rPr>
                <w:spacing w:val="-6"/>
              </w:rPr>
              <w:t xml:space="preserve"> </w:t>
            </w:r>
            <w:r>
              <w:t>Names,</w:t>
            </w:r>
            <w:r>
              <w:rPr>
                <w:spacing w:val="-2"/>
              </w:rPr>
              <w:t xml:space="preserve"> </w:t>
            </w:r>
            <w:r>
              <w:rPr>
                <w:spacing w:val="-4"/>
              </w:rPr>
              <w:t>etc.</w:t>
            </w:r>
            <w:r>
              <w:tab/>
            </w:r>
            <w:r>
              <w:rPr>
                <w:spacing w:val="-5"/>
              </w:rPr>
              <w:t>17</w:t>
            </w:r>
          </w:hyperlink>
        </w:p>
        <w:p w14:paraId="0F3126C2" w14:textId="77777777" w:rsidR="00123CD2" w:rsidRDefault="00640166">
          <w:pPr>
            <w:pStyle w:val="TOC2"/>
            <w:numPr>
              <w:ilvl w:val="1"/>
              <w:numId w:val="12"/>
            </w:numPr>
            <w:tabs>
              <w:tab w:val="left" w:pos="981"/>
              <w:tab w:val="left" w:pos="982"/>
              <w:tab w:val="right" w:leader="dot" w:pos="9121"/>
            </w:tabs>
            <w:spacing w:before="139"/>
            <w:ind w:hanging="661"/>
          </w:pPr>
          <w:hyperlink w:anchor="_bookmark36" w:history="1">
            <w:r>
              <w:t>Change</w:t>
            </w:r>
            <w:r>
              <w:rPr>
                <w:spacing w:val="-2"/>
              </w:rPr>
              <w:t xml:space="preserve"> </w:t>
            </w:r>
            <w:r>
              <w:t>in</w:t>
            </w:r>
            <w:r>
              <w:rPr>
                <w:spacing w:val="-2"/>
              </w:rPr>
              <w:t xml:space="preserve"> </w:t>
            </w:r>
            <w:r>
              <w:rPr>
                <w:spacing w:val="-5"/>
              </w:rPr>
              <w:t>Law</w:t>
            </w:r>
            <w:r>
              <w:tab/>
            </w:r>
            <w:r>
              <w:rPr>
                <w:spacing w:val="-5"/>
              </w:rPr>
              <w:t>17</w:t>
            </w:r>
          </w:hyperlink>
        </w:p>
        <w:p w14:paraId="6BA89DD7" w14:textId="77777777" w:rsidR="00123CD2" w:rsidRDefault="00640166">
          <w:pPr>
            <w:pStyle w:val="TOC2"/>
            <w:numPr>
              <w:ilvl w:val="1"/>
              <w:numId w:val="12"/>
            </w:numPr>
            <w:tabs>
              <w:tab w:val="left" w:pos="981"/>
              <w:tab w:val="left" w:pos="982"/>
              <w:tab w:val="right" w:leader="dot" w:pos="9121"/>
            </w:tabs>
            <w:spacing w:before="140"/>
            <w:ind w:hanging="661"/>
          </w:pPr>
          <w:hyperlink w:anchor="_bookmark37" w:history="1">
            <w:r>
              <w:t>Withholding</w:t>
            </w:r>
            <w:r>
              <w:rPr>
                <w:spacing w:val="-4"/>
              </w:rPr>
              <w:t xml:space="preserve"> </w:t>
            </w:r>
            <w:r>
              <w:rPr>
                <w:spacing w:val="-5"/>
              </w:rPr>
              <w:t>Tax</w:t>
            </w:r>
            <w:r>
              <w:tab/>
            </w:r>
            <w:r>
              <w:rPr>
                <w:spacing w:val="-5"/>
              </w:rPr>
              <w:t>18</w:t>
            </w:r>
          </w:hyperlink>
        </w:p>
        <w:p w14:paraId="3EBC383E" w14:textId="77777777" w:rsidR="00123CD2" w:rsidRDefault="00640166">
          <w:pPr>
            <w:pStyle w:val="TOC2"/>
            <w:numPr>
              <w:ilvl w:val="1"/>
              <w:numId w:val="12"/>
            </w:numPr>
            <w:tabs>
              <w:tab w:val="left" w:pos="981"/>
              <w:tab w:val="left" w:pos="982"/>
              <w:tab w:val="right" w:leader="dot" w:pos="9121"/>
            </w:tabs>
            <w:ind w:hanging="661"/>
          </w:pPr>
          <w:hyperlink w:anchor="_bookmark38" w:history="1">
            <w:r>
              <w:rPr>
                <w:spacing w:val="-2"/>
              </w:rPr>
              <w:t>Confidentiality</w:t>
            </w:r>
            <w:r>
              <w:tab/>
            </w:r>
            <w:r>
              <w:rPr>
                <w:spacing w:val="-5"/>
              </w:rPr>
              <w:t>18</w:t>
            </w:r>
          </w:hyperlink>
        </w:p>
        <w:p w14:paraId="55C6752B" w14:textId="77777777" w:rsidR="00123CD2" w:rsidRDefault="00640166">
          <w:pPr>
            <w:pStyle w:val="TOC1"/>
            <w:numPr>
              <w:ilvl w:val="0"/>
              <w:numId w:val="12"/>
            </w:numPr>
            <w:tabs>
              <w:tab w:val="left" w:pos="539"/>
              <w:tab w:val="left" w:pos="540"/>
              <w:tab w:val="right" w:leader="dot" w:pos="9121"/>
            </w:tabs>
          </w:pPr>
          <w:hyperlink w:anchor="_bookmark39" w:history="1">
            <w:r>
              <w:rPr>
                <w:spacing w:val="-2"/>
              </w:rPr>
              <w:t>Assessment</w:t>
            </w:r>
            <w:r>
              <w:tab/>
            </w:r>
            <w:r>
              <w:rPr>
                <w:spacing w:val="-5"/>
              </w:rPr>
              <w:t>19</w:t>
            </w:r>
          </w:hyperlink>
        </w:p>
      </w:sdtContent>
    </w:sdt>
    <w:p w14:paraId="3989D9DF" w14:textId="77777777" w:rsidR="00123CD2" w:rsidRDefault="00123CD2">
      <w:pPr>
        <w:sectPr w:rsidR="00123CD2">
          <w:type w:val="continuous"/>
          <w:pgSz w:w="11910" w:h="16840"/>
          <w:pgMar w:top="2403" w:right="860" w:bottom="1675" w:left="1340" w:header="259" w:footer="957" w:gutter="0"/>
          <w:cols w:space="720"/>
        </w:sectPr>
      </w:pPr>
    </w:p>
    <w:p w14:paraId="78782563" w14:textId="77777777" w:rsidR="00123CD2" w:rsidRDefault="00640166">
      <w:pPr>
        <w:pStyle w:val="Heading1"/>
        <w:numPr>
          <w:ilvl w:val="0"/>
          <w:numId w:val="11"/>
        </w:numPr>
        <w:tabs>
          <w:tab w:val="left" w:pos="532"/>
          <w:tab w:val="left" w:pos="533"/>
        </w:tabs>
        <w:ind w:hanging="433"/>
      </w:pPr>
      <w:bookmarkStart w:id="0" w:name="_bookmark0"/>
      <w:bookmarkEnd w:id="0"/>
      <w:r>
        <w:rPr>
          <w:color w:val="365F91"/>
          <w:spacing w:val="-2"/>
        </w:rPr>
        <w:lastRenderedPageBreak/>
        <w:t>Disclaimer</w:t>
      </w:r>
    </w:p>
    <w:p w14:paraId="343F3DF4" w14:textId="77777777" w:rsidR="00123CD2" w:rsidRDefault="00640166">
      <w:pPr>
        <w:pStyle w:val="BodyText"/>
        <w:spacing w:before="51" w:line="276" w:lineRule="auto"/>
        <w:ind w:left="100" w:right="575"/>
        <w:jc w:val="both"/>
      </w:pPr>
      <w:r>
        <w:t>This</w:t>
      </w:r>
      <w:r>
        <w:rPr>
          <w:spacing w:val="-7"/>
        </w:rPr>
        <w:t xml:space="preserve"> </w:t>
      </w:r>
      <w:r>
        <w:t>document</w:t>
      </w:r>
      <w:r>
        <w:rPr>
          <w:spacing w:val="-6"/>
        </w:rPr>
        <w:t xml:space="preserve"> </w:t>
      </w:r>
      <w:r>
        <w:t>issued</w:t>
      </w:r>
      <w:r>
        <w:rPr>
          <w:spacing w:val="-7"/>
        </w:rPr>
        <w:t xml:space="preserve"> </w:t>
      </w:r>
      <w:r>
        <w:t>herewith</w:t>
      </w:r>
      <w:r>
        <w:rPr>
          <w:spacing w:val="-7"/>
        </w:rPr>
        <w:t xml:space="preserve"> </w:t>
      </w:r>
      <w:r>
        <w:t>(“the</w:t>
      </w:r>
      <w:r>
        <w:rPr>
          <w:spacing w:val="-11"/>
        </w:rPr>
        <w:t xml:space="preserve"> </w:t>
      </w:r>
      <w:r>
        <w:t>Document”)</w:t>
      </w:r>
      <w:r>
        <w:rPr>
          <w:spacing w:val="-9"/>
        </w:rPr>
        <w:t xml:space="preserve"> </w:t>
      </w:r>
      <w:r>
        <w:t>is</w:t>
      </w:r>
      <w:r>
        <w:rPr>
          <w:spacing w:val="-9"/>
        </w:rPr>
        <w:t xml:space="preserve"> </w:t>
      </w:r>
      <w:r>
        <w:t>for</w:t>
      </w:r>
      <w:r>
        <w:rPr>
          <w:spacing w:val="-7"/>
        </w:rPr>
        <w:t xml:space="preserve"> </w:t>
      </w:r>
      <w:r>
        <w:t>information</w:t>
      </w:r>
      <w:r>
        <w:rPr>
          <w:spacing w:val="-10"/>
        </w:rPr>
        <w:t xml:space="preserve"> </w:t>
      </w:r>
      <w:r>
        <w:t>only</w:t>
      </w:r>
      <w:r>
        <w:rPr>
          <w:spacing w:val="-8"/>
        </w:rPr>
        <w:t xml:space="preserve"> </w:t>
      </w:r>
      <w:r>
        <w:t>and</w:t>
      </w:r>
      <w:r>
        <w:rPr>
          <w:spacing w:val="-7"/>
        </w:rPr>
        <w:t xml:space="preserve"> </w:t>
      </w:r>
      <w:r>
        <w:t>does</w:t>
      </w:r>
      <w:r>
        <w:rPr>
          <w:spacing w:val="-7"/>
        </w:rPr>
        <w:t xml:space="preserve"> </w:t>
      </w:r>
      <w:r>
        <w:t>not</w:t>
      </w:r>
      <w:r>
        <w:rPr>
          <w:spacing w:val="-8"/>
        </w:rPr>
        <w:t xml:space="preserve"> </w:t>
      </w:r>
      <w:r>
        <w:t>constitute,</w:t>
      </w:r>
      <w:r>
        <w:rPr>
          <w:spacing w:val="-8"/>
        </w:rPr>
        <w:t xml:space="preserve"> </w:t>
      </w:r>
      <w:r>
        <w:t>and shall not be interpreted as, an offer for sale, prospectus, or the basis of a contract.</w:t>
      </w:r>
    </w:p>
    <w:p w14:paraId="79387E32" w14:textId="77777777" w:rsidR="00123CD2" w:rsidRDefault="00123CD2">
      <w:pPr>
        <w:pStyle w:val="BodyText"/>
        <w:spacing w:before="6"/>
        <w:rPr>
          <w:sz w:val="16"/>
        </w:rPr>
      </w:pPr>
    </w:p>
    <w:p w14:paraId="074E4C16" w14:textId="77777777" w:rsidR="00123CD2" w:rsidRDefault="00640166">
      <w:pPr>
        <w:pStyle w:val="BodyText"/>
        <w:spacing w:line="276" w:lineRule="auto"/>
        <w:ind w:left="100" w:right="573"/>
        <w:jc w:val="both"/>
      </w:pPr>
      <w:r>
        <w:t>Applicants are recommended to read the documents thoroughly.</w:t>
      </w:r>
      <w:r>
        <w:rPr>
          <w:spacing w:val="40"/>
        </w:rPr>
        <w:t xml:space="preserve"> </w:t>
      </w:r>
      <w:r>
        <w:t>While all reasonable steps have been taken to ensure that the information set out in the Document is accurate and up to date, no representation</w:t>
      </w:r>
      <w:r>
        <w:rPr>
          <w:spacing w:val="-4"/>
        </w:rPr>
        <w:t xml:space="preserve"> </w:t>
      </w:r>
      <w:r>
        <w:t>or</w:t>
      </w:r>
      <w:r>
        <w:rPr>
          <w:spacing w:val="-1"/>
        </w:rPr>
        <w:t xml:space="preserve"> </w:t>
      </w:r>
      <w:r>
        <w:t>warranty,</w:t>
      </w:r>
      <w:r>
        <w:rPr>
          <w:spacing w:val="-1"/>
        </w:rPr>
        <w:t xml:space="preserve"> </w:t>
      </w:r>
      <w:r>
        <w:t>express</w:t>
      </w:r>
      <w:r>
        <w:rPr>
          <w:spacing w:val="-3"/>
        </w:rPr>
        <w:t xml:space="preserve"> </w:t>
      </w:r>
      <w:r>
        <w:t>or</w:t>
      </w:r>
      <w:r>
        <w:rPr>
          <w:spacing w:val="-1"/>
        </w:rPr>
        <w:t xml:space="preserve"> </w:t>
      </w:r>
      <w:r>
        <w:t>implied,</w:t>
      </w:r>
      <w:r>
        <w:rPr>
          <w:spacing w:val="-1"/>
        </w:rPr>
        <w:t xml:space="preserve"> </w:t>
      </w:r>
      <w:r>
        <w:t>is</w:t>
      </w:r>
      <w:r>
        <w:rPr>
          <w:spacing w:val="-3"/>
        </w:rPr>
        <w:t xml:space="preserve"> </w:t>
      </w:r>
      <w:r>
        <w:t>or</w:t>
      </w:r>
      <w:r>
        <w:rPr>
          <w:spacing w:val="-1"/>
        </w:rPr>
        <w:t xml:space="preserve"> </w:t>
      </w:r>
      <w:r>
        <w:t>will</w:t>
      </w:r>
      <w:r>
        <w:rPr>
          <w:spacing w:val="-1"/>
        </w:rPr>
        <w:t xml:space="preserve"> </w:t>
      </w:r>
      <w:r>
        <w:t>be</w:t>
      </w:r>
      <w:r>
        <w:rPr>
          <w:spacing w:val="-1"/>
        </w:rPr>
        <w:t xml:space="preserve"> </w:t>
      </w:r>
      <w:r>
        <w:t>made or</w:t>
      </w:r>
      <w:r>
        <w:rPr>
          <w:spacing w:val="-1"/>
        </w:rPr>
        <w:t xml:space="preserve"> </w:t>
      </w:r>
      <w:r>
        <w:t>given</w:t>
      </w:r>
      <w:r>
        <w:rPr>
          <w:spacing w:val="-2"/>
        </w:rPr>
        <w:t xml:space="preserve"> </w:t>
      </w:r>
      <w:r>
        <w:t>in</w:t>
      </w:r>
      <w:r>
        <w:rPr>
          <w:spacing w:val="-1"/>
        </w:rPr>
        <w:t xml:space="preserve"> </w:t>
      </w:r>
      <w:r>
        <w:t>relation</w:t>
      </w:r>
      <w:r>
        <w:rPr>
          <w:spacing w:val="-2"/>
        </w:rPr>
        <w:t xml:space="preserve"> </w:t>
      </w:r>
      <w:r>
        <w:t>to the accuracy or the completeness of any information contained in the Document or otherwise provided by or on behalf</w:t>
      </w:r>
      <w:r>
        <w:rPr>
          <w:spacing w:val="-6"/>
        </w:rPr>
        <w:t xml:space="preserve"> </w:t>
      </w:r>
      <w:r>
        <w:t>of</w:t>
      </w:r>
      <w:r>
        <w:rPr>
          <w:spacing w:val="-6"/>
        </w:rPr>
        <w:t xml:space="preserve"> </w:t>
      </w:r>
      <w:r>
        <w:t>the</w:t>
      </w:r>
      <w:r>
        <w:rPr>
          <w:spacing w:val="-6"/>
        </w:rPr>
        <w:t xml:space="preserve"> </w:t>
      </w:r>
      <w:r>
        <w:t>Contracting</w:t>
      </w:r>
      <w:r>
        <w:rPr>
          <w:spacing w:val="-7"/>
        </w:rPr>
        <w:t xml:space="preserve"> </w:t>
      </w:r>
      <w:r>
        <w:t>Authority</w:t>
      </w:r>
      <w:r>
        <w:rPr>
          <w:spacing w:val="-7"/>
        </w:rPr>
        <w:t xml:space="preserve"> </w:t>
      </w:r>
      <w:r>
        <w:t>(in</w:t>
      </w:r>
      <w:r>
        <w:rPr>
          <w:spacing w:val="-6"/>
        </w:rPr>
        <w:t xml:space="preserve"> </w:t>
      </w:r>
      <w:r>
        <w:t>writing</w:t>
      </w:r>
      <w:r>
        <w:rPr>
          <w:spacing w:val="-9"/>
        </w:rPr>
        <w:t xml:space="preserve"> </w:t>
      </w:r>
      <w:r>
        <w:t>or</w:t>
      </w:r>
      <w:r>
        <w:rPr>
          <w:spacing w:val="-6"/>
        </w:rPr>
        <w:t xml:space="preserve"> </w:t>
      </w:r>
      <w:r>
        <w:t>otherwise)</w:t>
      </w:r>
      <w:r>
        <w:rPr>
          <w:spacing w:val="-6"/>
        </w:rPr>
        <w:t xml:space="preserve"> </w:t>
      </w:r>
      <w:r>
        <w:t>to</w:t>
      </w:r>
      <w:r>
        <w:rPr>
          <w:spacing w:val="-5"/>
        </w:rPr>
        <w:t xml:space="preserve"> </w:t>
      </w:r>
      <w:r>
        <w:t>any</w:t>
      </w:r>
      <w:r>
        <w:rPr>
          <w:spacing w:val="-6"/>
        </w:rPr>
        <w:t xml:space="preserve"> </w:t>
      </w:r>
      <w:r>
        <w:t>interested</w:t>
      </w:r>
      <w:r>
        <w:rPr>
          <w:spacing w:val="-6"/>
        </w:rPr>
        <w:t xml:space="preserve"> </w:t>
      </w:r>
      <w:r>
        <w:t>party</w:t>
      </w:r>
      <w:r>
        <w:rPr>
          <w:spacing w:val="-6"/>
        </w:rPr>
        <w:t xml:space="preserve"> </w:t>
      </w:r>
      <w:r>
        <w:t>or</w:t>
      </w:r>
      <w:r>
        <w:rPr>
          <w:spacing w:val="-6"/>
        </w:rPr>
        <w:t xml:space="preserve"> </w:t>
      </w:r>
      <w:r>
        <w:t>its</w:t>
      </w:r>
      <w:r>
        <w:rPr>
          <w:spacing w:val="-6"/>
        </w:rPr>
        <w:t xml:space="preserve"> </w:t>
      </w:r>
      <w:r>
        <w:t>advisers.</w:t>
      </w:r>
      <w:r>
        <w:rPr>
          <w:spacing w:val="-6"/>
        </w:rPr>
        <w:t xml:space="preserve"> </w:t>
      </w:r>
      <w:r>
        <w:t>No responsibility or liability for</w:t>
      </w:r>
      <w:r>
        <w:rPr>
          <w:spacing w:val="-1"/>
        </w:rPr>
        <w:t xml:space="preserve"> </w:t>
      </w:r>
      <w:r>
        <w:t>any loss</w:t>
      </w:r>
      <w:r>
        <w:rPr>
          <w:spacing w:val="-1"/>
        </w:rPr>
        <w:t xml:space="preserve"> </w:t>
      </w:r>
      <w:r>
        <w:t>or damage arising</w:t>
      </w:r>
      <w:r>
        <w:rPr>
          <w:spacing w:val="-2"/>
        </w:rPr>
        <w:t xml:space="preserve"> </w:t>
      </w:r>
      <w:proofErr w:type="gramStart"/>
      <w:r>
        <w:t>as a result</w:t>
      </w:r>
      <w:r>
        <w:rPr>
          <w:spacing w:val="-1"/>
        </w:rPr>
        <w:t xml:space="preserve"> </w:t>
      </w:r>
      <w:r>
        <w:t>of</w:t>
      </w:r>
      <w:proofErr w:type="gramEnd"/>
      <w:r>
        <w:t xml:space="preserve"> reliance on these documents, or for the information contained in these documents or for any omission is or will be accepted by the Contracting</w:t>
      </w:r>
      <w:r>
        <w:rPr>
          <w:spacing w:val="-5"/>
        </w:rPr>
        <w:t xml:space="preserve"> </w:t>
      </w:r>
      <w:r>
        <w:t>Authority</w:t>
      </w:r>
      <w:r>
        <w:rPr>
          <w:spacing w:val="-5"/>
        </w:rPr>
        <w:t xml:space="preserve"> </w:t>
      </w:r>
      <w:r>
        <w:t>or</w:t>
      </w:r>
      <w:r>
        <w:rPr>
          <w:spacing w:val="-4"/>
        </w:rPr>
        <w:t xml:space="preserve"> </w:t>
      </w:r>
      <w:r>
        <w:t>by</w:t>
      </w:r>
      <w:r>
        <w:rPr>
          <w:spacing w:val="-6"/>
        </w:rPr>
        <w:t xml:space="preserve"> </w:t>
      </w:r>
      <w:r>
        <w:t>any</w:t>
      </w:r>
      <w:r>
        <w:rPr>
          <w:spacing w:val="-6"/>
        </w:rPr>
        <w:t xml:space="preserve"> </w:t>
      </w:r>
      <w:r>
        <w:t>of</w:t>
      </w:r>
      <w:r>
        <w:rPr>
          <w:spacing w:val="-4"/>
        </w:rPr>
        <w:t xml:space="preserve"> </w:t>
      </w:r>
      <w:r>
        <w:t>its</w:t>
      </w:r>
      <w:r>
        <w:rPr>
          <w:spacing w:val="-4"/>
        </w:rPr>
        <w:t xml:space="preserve"> </w:t>
      </w:r>
      <w:r>
        <w:t>officers,</w:t>
      </w:r>
      <w:r>
        <w:rPr>
          <w:spacing w:val="-6"/>
        </w:rPr>
        <w:t xml:space="preserve"> </w:t>
      </w:r>
      <w:r>
        <w:t>employees,</w:t>
      </w:r>
      <w:r>
        <w:rPr>
          <w:spacing w:val="-3"/>
        </w:rPr>
        <w:t xml:space="preserve"> </w:t>
      </w:r>
      <w:r>
        <w:t>agents</w:t>
      </w:r>
      <w:r>
        <w:rPr>
          <w:spacing w:val="-7"/>
        </w:rPr>
        <w:t xml:space="preserve"> </w:t>
      </w:r>
      <w:r>
        <w:t>or</w:t>
      </w:r>
      <w:r>
        <w:rPr>
          <w:spacing w:val="-4"/>
        </w:rPr>
        <w:t xml:space="preserve"> </w:t>
      </w:r>
      <w:r>
        <w:t>professional</w:t>
      </w:r>
      <w:r>
        <w:rPr>
          <w:spacing w:val="-5"/>
        </w:rPr>
        <w:t xml:space="preserve"> </w:t>
      </w:r>
      <w:r>
        <w:t>advisers.</w:t>
      </w:r>
      <w:r>
        <w:rPr>
          <w:spacing w:val="39"/>
        </w:rPr>
        <w:t xml:space="preserve"> </w:t>
      </w:r>
      <w:r>
        <w:t>No</w:t>
      </w:r>
      <w:r>
        <w:rPr>
          <w:spacing w:val="-5"/>
        </w:rPr>
        <w:t xml:space="preserve"> </w:t>
      </w:r>
      <w:r>
        <w:t>officer, employee, agent, or professional adviser of the company has any authority to give or make any representation or warranty, express or implied, in relation to such information.</w:t>
      </w:r>
      <w:r>
        <w:rPr>
          <w:spacing w:val="40"/>
        </w:rPr>
        <w:t xml:space="preserve"> </w:t>
      </w:r>
      <w:r>
        <w:t>The Contracting Authority’s</w:t>
      </w:r>
      <w:r>
        <w:rPr>
          <w:spacing w:val="-13"/>
        </w:rPr>
        <w:t xml:space="preserve"> </w:t>
      </w:r>
      <w:r>
        <w:t>officers,</w:t>
      </w:r>
      <w:r>
        <w:rPr>
          <w:spacing w:val="-12"/>
        </w:rPr>
        <w:t xml:space="preserve"> </w:t>
      </w:r>
      <w:r>
        <w:t>employees,</w:t>
      </w:r>
      <w:r>
        <w:rPr>
          <w:spacing w:val="-13"/>
        </w:rPr>
        <w:t xml:space="preserve"> </w:t>
      </w:r>
      <w:r>
        <w:t>agents</w:t>
      </w:r>
      <w:r>
        <w:rPr>
          <w:spacing w:val="-12"/>
        </w:rPr>
        <w:t xml:space="preserve"> </w:t>
      </w:r>
      <w:r>
        <w:t>and</w:t>
      </w:r>
      <w:r>
        <w:rPr>
          <w:spacing w:val="-13"/>
        </w:rPr>
        <w:t xml:space="preserve"> </w:t>
      </w:r>
      <w:r>
        <w:t>professional</w:t>
      </w:r>
      <w:r>
        <w:rPr>
          <w:spacing w:val="-12"/>
        </w:rPr>
        <w:t xml:space="preserve"> </w:t>
      </w:r>
      <w:r>
        <w:t>advisers</w:t>
      </w:r>
      <w:r>
        <w:rPr>
          <w:spacing w:val="-13"/>
        </w:rPr>
        <w:t xml:space="preserve"> </w:t>
      </w:r>
      <w:r>
        <w:t>expressly</w:t>
      </w:r>
      <w:r>
        <w:rPr>
          <w:spacing w:val="-12"/>
        </w:rPr>
        <w:t xml:space="preserve"> </w:t>
      </w:r>
      <w:r>
        <w:t>disclaim</w:t>
      </w:r>
      <w:r>
        <w:rPr>
          <w:spacing w:val="-12"/>
        </w:rPr>
        <w:t xml:space="preserve"> </w:t>
      </w:r>
      <w:proofErr w:type="gramStart"/>
      <w:r>
        <w:t>any</w:t>
      </w:r>
      <w:r>
        <w:rPr>
          <w:spacing w:val="-13"/>
        </w:rPr>
        <w:t xml:space="preserve"> </w:t>
      </w:r>
      <w:r>
        <w:t>and</w:t>
      </w:r>
      <w:r>
        <w:rPr>
          <w:spacing w:val="-12"/>
        </w:rPr>
        <w:t xml:space="preserve"> </w:t>
      </w:r>
      <w:r>
        <w:t>all</w:t>
      </w:r>
      <w:proofErr w:type="gramEnd"/>
      <w:r>
        <w:rPr>
          <w:spacing w:val="-13"/>
        </w:rPr>
        <w:t xml:space="preserve"> </w:t>
      </w:r>
      <w:r>
        <w:t>liability arising out of such documentation or information and any errors or omissions in or from the documents and information.</w:t>
      </w:r>
    </w:p>
    <w:p w14:paraId="61C9AEA6" w14:textId="77777777" w:rsidR="00123CD2" w:rsidRDefault="00123CD2">
      <w:pPr>
        <w:pStyle w:val="BodyText"/>
        <w:spacing w:before="4"/>
        <w:rPr>
          <w:sz w:val="16"/>
        </w:rPr>
      </w:pPr>
    </w:p>
    <w:p w14:paraId="113DFB29" w14:textId="77777777" w:rsidR="00123CD2" w:rsidRDefault="00640166">
      <w:pPr>
        <w:pStyle w:val="BodyText"/>
        <w:spacing w:before="1"/>
        <w:ind w:left="100"/>
        <w:jc w:val="both"/>
      </w:pPr>
      <w:r>
        <w:t>The</w:t>
      </w:r>
      <w:r>
        <w:rPr>
          <w:spacing w:val="-4"/>
        </w:rPr>
        <w:t xml:space="preserve"> </w:t>
      </w:r>
      <w:r>
        <w:t>Contracting</w:t>
      </w:r>
      <w:r>
        <w:rPr>
          <w:spacing w:val="-5"/>
        </w:rPr>
        <w:t xml:space="preserve"> </w:t>
      </w:r>
      <w:r>
        <w:t>Authority</w:t>
      </w:r>
      <w:r>
        <w:rPr>
          <w:spacing w:val="-1"/>
        </w:rPr>
        <w:t xml:space="preserve"> </w:t>
      </w:r>
      <w:r>
        <w:t>reserves</w:t>
      </w:r>
      <w:r>
        <w:rPr>
          <w:spacing w:val="-5"/>
        </w:rPr>
        <w:t xml:space="preserve"> </w:t>
      </w:r>
      <w:r>
        <w:t>the</w:t>
      </w:r>
      <w:r>
        <w:rPr>
          <w:spacing w:val="-3"/>
        </w:rPr>
        <w:t xml:space="preserve"> </w:t>
      </w:r>
      <w:r>
        <w:t>right</w:t>
      </w:r>
      <w:r>
        <w:rPr>
          <w:spacing w:val="-5"/>
        </w:rPr>
        <w:t xml:space="preserve"> </w:t>
      </w:r>
      <w:r>
        <w:t>to</w:t>
      </w:r>
      <w:r>
        <w:rPr>
          <w:spacing w:val="-4"/>
        </w:rPr>
        <w:t xml:space="preserve"> </w:t>
      </w:r>
      <w:r>
        <w:t>discontinue</w:t>
      </w:r>
      <w:r>
        <w:rPr>
          <w:spacing w:val="-2"/>
        </w:rPr>
        <w:t xml:space="preserve"> </w:t>
      </w:r>
      <w:r>
        <w:t>the</w:t>
      </w:r>
      <w:r>
        <w:rPr>
          <w:spacing w:val="-3"/>
        </w:rPr>
        <w:t xml:space="preserve"> </w:t>
      </w:r>
      <w:r>
        <w:t>procurement</w:t>
      </w:r>
      <w:r>
        <w:rPr>
          <w:spacing w:val="-5"/>
        </w:rPr>
        <w:t xml:space="preserve"> </w:t>
      </w:r>
      <w:r>
        <w:t>process</w:t>
      </w:r>
      <w:r>
        <w:rPr>
          <w:spacing w:val="-2"/>
        </w:rPr>
        <w:t xml:space="preserve"> </w:t>
      </w:r>
      <w:r>
        <w:t>at</w:t>
      </w:r>
      <w:r>
        <w:rPr>
          <w:spacing w:val="-6"/>
        </w:rPr>
        <w:t xml:space="preserve"> </w:t>
      </w:r>
      <w:r>
        <w:t>any</w:t>
      </w:r>
      <w:r>
        <w:rPr>
          <w:spacing w:val="-5"/>
        </w:rPr>
        <w:t xml:space="preserve"> </w:t>
      </w:r>
      <w:r>
        <w:rPr>
          <w:spacing w:val="-2"/>
        </w:rPr>
        <w:t>time.</w:t>
      </w:r>
    </w:p>
    <w:p w14:paraId="11D91A1B" w14:textId="77777777" w:rsidR="00123CD2" w:rsidRDefault="00123CD2">
      <w:pPr>
        <w:pStyle w:val="BodyText"/>
      </w:pPr>
    </w:p>
    <w:p w14:paraId="50CB38DA" w14:textId="77777777" w:rsidR="00123CD2" w:rsidRDefault="00123CD2">
      <w:pPr>
        <w:pStyle w:val="BodyText"/>
        <w:spacing w:before="8"/>
        <w:rPr>
          <w:sz w:val="20"/>
        </w:rPr>
      </w:pPr>
    </w:p>
    <w:p w14:paraId="1F50E222" w14:textId="77777777" w:rsidR="00123CD2" w:rsidRDefault="00640166">
      <w:pPr>
        <w:pStyle w:val="Heading1"/>
        <w:numPr>
          <w:ilvl w:val="0"/>
          <w:numId w:val="11"/>
        </w:numPr>
        <w:tabs>
          <w:tab w:val="left" w:pos="532"/>
          <w:tab w:val="left" w:pos="533"/>
        </w:tabs>
        <w:spacing w:before="1" w:after="50"/>
        <w:ind w:hanging="433"/>
      </w:pPr>
      <w:bookmarkStart w:id="1" w:name="_bookmark1"/>
      <w:bookmarkEnd w:id="1"/>
      <w:r>
        <w:rPr>
          <w:color w:val="365F91"/>
          <w:spacing w:val="-2"/>
        </w:rPr>
        <w:t>Summary</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7"/>
        <w:gridCol w:w="5581"/>
      </w:tblGrid>
      <w:tr w:rsidR="00123CD2" w14:paraId="1A20E2A4" w14:textId="77777777">
        <w:trPr>
          <w:trHeight w:val="642"/>
        </w:trPr>
        <w:tc>
          <w:tcPr>
            <w:tcW w:w="3437" w:type="dxa"/>
            <w:shd w:val="clear" w:color="auto" w:fill="234060"/>
          </w:tcPr>
          <w:p w14:paraId="7CFFEB25" w14:textId="77777777" w:rsidR="00123CD2" w:rsidRDefault="00640166">
            <w:pPr>
              <w:pStyle w:val="TableParagraph"/>
              <w:spacing w:before="167"/>
              <w:rPr>
                <w:b/>
              </w:rPr>
            </w:pPr>
            <w:r>
              <w:rPr>
                <w:b/>
                <w:color w:val="FFFFFF"/>
              </w:rPr>
              <w:t>Contracting</w:t>
            </w:r>
            <w:r>
              <w:rPr>
                <w:b/>
                <w:color w:val="FFFFFF"/>
                <w:spacing w:val="-10"/>
              </w:rPr>
              <w:t xml:space="preserve"> </w:t>
            </w:r>
            <w:r>
              <w:rPr>
                <w:b/>
                <w:color w:val="FFFFFF"/>
                <w:spacing w:val="-2"/>
              </w:rPr>
              <w:t>Authority</w:t>
            </w:r>
          </w:p>
        </w:tc>
        <w:tc>
          <w:tcPr>
            <w:tcW w:w="5581" w:type="dxa"/>
          </w:tcPr>
          <w:p w14:paraId="00ECDE82" w14:textId="77777777" w:rsidR="00123CD2" w:rsidRDefault="004F2FE4">
            <w:pPr>
              <w:pStyle w:val="TableParagraph"/>
              <w:spacing w:before="167"/>
              <w:ind w:left="108"/>
            </w:pPr>
            <w:r>
              <w:t>Kilkenny</w:t>
            </w:r>
            <w:r w:rsidR="00640166">
              <w:rPr>
                <w:spacing w:val="-4"/>
              </w:rPr>
              <w:t xml:space="preserve"> </w:t>
            </w:r>
            <w:r w:rsidR="00640166">
              <w:t>County</w:t>
            </w:r>
            <w:r w:rsidR="00640166">
              <w:rPr>
                <w:spacing w:val="-2"/>
              </w:rPr>
              <w:t xml:space="preserve"> Council</w:t>
            </w:r>
          </w:p>
        </w:tc>
      </w:tr>
      <w:tr w:rsidR="00123CD2" w14:paraId="36063262" w14:textId="77777777">
        <w:trPr>
          <w:trHeight w:val="4632"/>
        </w:trPr>
        <w:tc>
          <w:tcPr>
            <w:tcW w:w="3437" w:type="dxa"/>
            <w:shd w:val="clear" w:color="auto" w:fill="234060"/>
          </w:tcPr>
          <w:p w14:paraId="7AA37701" w14:textId="77777777" w:rsidR="00123CD2" w:rsidRDefault="00123CD2">
            <w:pPr>
              <w:pStyle w:val="TableParagraph"/>
              <w:ind w:left="0"/>
              <w:rPr>
                <w:b/>
              </w:rPr>
            </w:pPr>
          </w:p>
          <w:p w14:paraId="6C196D5D" w14:textId="77777777" w:rsidR="00123CD2" w:rsidRDefault="00123CD2">
            <w:pPr>
              <w:pStyle w:val="TableParagraph"/>
              <w:ind w:left="0"/>
              <w:rPr>
                <w:b/>
              </w:rPr>
            </w:pPr>
          </w:p>
          <w:p w14:paraId="26858518" w14:textId="77777777" w:rsidR="00123CD2" w:rsidRDefault="00123CD2">
            <w:pPr>
              <w:pStyle w:val="TableParagraph"/>
              <w:ind w:left="0"/>
              <w:rPr>
                <w:b/>
              </w:rPr>
            </w:pPr>
          </w:p>
          <w:p w14:paraId="6B4FAA61" w14:textId="77777777" w:rsidR="00123CD2" w:rsidRDefault="00123CD2">
            <w:pPr>
              <w:pStyle w:val="TableParagraph"/>
              <w:ind w:left="0"/>
              <w:rPr>
                <w:b/>
              </w:rPr>
            </w:pPr>
          </w:p>
          <w:p w14:paraId="6A484213" w14:textId="77777777" w:rsidR="00123CD2" w:rsidRDefault="00123CD2">
            <w:pPr>
              <w:pStyle w:val="TableParagraph"/>
              <w:ind w:left="0"/>
              <w:rPr>
                <w:b/>
              </w:rPr>
            </w:pPr>
          </w:p>
          <w:p w14:paraId="711BB009" w14:textId="77777777" w:rsidR="00123CD2" w:rsidRDefault="00123CD2">
            <w:pPr>
              <w:pStyle w:val="TableParagraph"/>
              <w:ind w:left="0"/>
              <w:rPr>
                <w:b/>
              </w:rPr>
            </w:pPr>
          </w:p>
          <w:p w14:paraId="4E3D4101" w14:textId="77777777" w:rsidR="00123CD2" w:rsidRDefault="00123CD2">
            <w:pPr>
              <w:pStyle w:val="TableParagraph"/>
              <w:ind w:left="0"/>
              <w:rPr>
                <w:b/>
              </w:rPr>
            </w:pPr>
          </w:p>
          <w:p w14:paraId="1EF3A765" w14:textId="77777777" w:rsidR="00123CD2" w:rsidRDefault="00123CD2">
            <w:pPr>
              <w:pStyle w:val="TableParagraph"/>
              <w:ind w:left="0"/>
              <w:rPr>
                <w:b/>
                <w:sz w:val="23"/>
              </w:rPr>
            </w:pPr>
          </w:p>
          <w:p w14:paraId="046993FA" w14:textId="77777777" w:rsidR="00123CD2" w:rsidRDefault="00640166">
            <w:pPr>
              <w:pStyle w:val="TableParagraph"/>
              <w:spacing w:before="1"/>
              <w:rPr>
                <w:b/>
              </w:rPr>
            </w:pPr>
            <w:r>
              <w:rPr>
                <w:b/>
                <w:color w:val="FFFFFF"/>
              </w:rPr>
              <w:t>Nature</w:t>
            </w:r>
            <w:r>
              <w:rPr>
                <w:b/>
                <w:color w:val="FFFFFF"/>
                <w:spacing w:val="-3"/>
              </w:rPr>
              <w:t xml:space="preserve"> </w:t>
            </w:r>
            <w:r>
              <w:rPr>
                <w:b/>
                <w:color w:val="FFFFFF"/>
              </w:rPr>
              <w:t>of</w:t>
            </w:r>
            <w:r>
              <w:rPr>
                <w:b/>
                <w:color w:val="FFFFFF"/>
                <w:spacing w:val="-3"/>
              </w:rPr>
              <w:t xml:space="preserve"> </w:t>
            </w:r>
            <w:r>
              <w:rPr>
                <w:b/>
                <w:color w:val="FFFFFF"/>
                <w:spacing w:val="-2"/>
              </w:rPr>
              <w:t>Procurement</w:t>
            </w:r>
          </w:p>
        </w:tc>
        <w:tc>
          <w:tcPr>
            <w:tcW w:w="5581" w:type="dxa"/>
          </w:tcPr>
          <w:p w14:paraId="615E9FD5" w14:textId="77777777" w:rsidR="00123CD2" w:rsidRDefault="00640166">
            <w:pPr>
              <w:pStyle w:val="TableParagraph"/>
              <w:spacing w:line="276" w:lineRule="auto"/>
              <w:ind w:left="108" w:right="95"/>
              <w:jc w:val="both"/>
            </w:pPr>
            <w:r>
              <w:t>Establishment of a Panel for the provision of Occupational Therapy Services for</w:t>
            </w:r>
            <w:r>
              <w:rPr>
                <w:spacing w:val="-2"/>
              </w:rPr>
              <w:t xml:space="preserve"> </w:t>
            </w:r>
            <w:r w:rsidR="00710B19">
              <w:t>Kilkenny</w:t>
            </w:r>
            <w:r>
              <w:t xml:space="preserve"> County Council for the following Housing Grant Schemes:</w:t>
            </w:r>
          </w:p>
          <w:p w14:paraId="06268932" w14:textId="77777777" w:rsidR="00123CD2" w:rsidRDefault="00123CD2">
            <w:pPr>
              <w:pStyle w:val="TableParagraph"/>
              <w:spacing w:before="3"/>
              <w:ind w:left="0"/>
              <w:rPr>
                <w:b/>
                <w:sz w:val="25"/>
              </w:rPr>
            </w:pPr>
          </w:p>
          <w:p w14:paraId="0F69FC56" w14:textId="77777777" w:rsidR="00123CD2" w:rsidRDefault="00640166">
            <w:pPr>
              <w:pStyle w:val="TableParagraph"/>
              <w:numPr>
                <w:ilvl w:val="0"/>
                <w:numId w:val="10"/>
              </w:numPr>
              <w:tabs>
                <w:tab w:val="left" w:pos="331"/>
              </w:tabs>
              <w:spacing w:line="273" w:lineRule="auto"/>
              <w:ind w:right="97" w:firstLine="0"/>
            </w:pPr>
            <w:r>
              <w:t>Alterations</w:t>
            </w:r>
            <w:r>
              <w:rPr>
                <w:spacing w:val="-3"/>
              </w:rPr>
              <w:t xml:space="preserve"> </w:t>
            </w:r>
            <w:r>
              <w:t>to</w:t>
            </w:r>
            <w:r>
              <w:rPr>
                <w:spacing w:val="-1"/>
              </w:rPr>
              <w:t xml:space="preserve"> </w:t>
            </w:r>
            <w:r>
              <w:t>Council</w:t>
            </w:r>
            <w:r>
              <w:rPr>
                <w:spacing w:val="-1"/>
              </w:rPr>
              <w:t xml:space="preserve"> </w:t>
            </w:r>
            <w:r>
              <w:t>Rented</w:t>
            </w:r>
            <w:r>
              <w:rPr>
                <w:spacing w:val="-3"/>
              </w:rPr>
              <w:t xml:space="preserve"> </w:t>
            </w:r>
            <w:r>
              <w:t>Dwellings</w:t>
            </w:r>
            <w:r>
              <w:rPr>
                <w:spacing w:val="-3"/>
              </w:rPr>
              <w:t xml:space="preserve"> </w:t>
            </w:r>
            <w:r>
              <w:t>for a</w:t>
            </w:r>
            <w:r>
              <w:rPr>
                <w:spacing w:val="-4"/>
              </w:rPr>
              <w:t xml:space="preserve"> </w:t>
            </w:r>
            <w:r>
              <w:t>Person</w:t>
            </w:r>
            <w:r>
              <w:rPr>
                <w:spacing w:val="-1"/>
              </w:rPr>
              <w:t xml:space="preserve"> </w:t>
            </w:r>
            <w:r>
              <w:t>with a Disability</w:t>
            </w:r>
          </w:p>
          <w:p w14:paraId="7002396B" w14:textId="77777777" w:rsidR="00123CD2" w:rsidRDefault="00640166">
            <w:pPr>
              <w:pStyle w:val="TableParagraph"/>
              <w:numPr>
                <w:ilvl w:val="0"/>
                <w:numId w:val="10"/>
              </w:numPr>
              <w:tabs>
                <w:tab w:val="left" w:pos="327"/>
              </w:tabs>
              <w:spacing w:before="5"/>
              <w:ind w:left="326" w:hanging="219"/>
            </w:pPr>
            <w:r>
              <w:t>Housing</w:t>
            </w:r>
            <w:r>
              <w:rPr>
                <w:spacing w:val="-4"/>
              </w:rPr>
              <w:t xml:space="preserve"> </w:t>
            </w:r>
            <w:r>
              <w:t>Adaptation</w:t>
            </w:r>
            <w:r>
              <w:rPr>
                <w:spacing w:val="-4"/>
              </w:rPr>
              <w:t xml:space="preserve"> </w:t>
            </w:r>
            <w:r>
              <w:t>Grant</w:t>
            </w:r>
            <w:r>
              <w:rPr>
                <w:spacing w:val="-3"/>
              </w:rPr>
              <w:t xml:space="preserve"> </w:t>
            </w:r>
            <w:r>
              <w:t>for</w:t>
            </w:r>
            <w:r>
              <w:rPr>
                <w:spacing w:val="-4"/>
              </w:rPr>
              <w:t xml:space="preserve"> </w:t>
            </w:r>
            <w:r>
              <w:t>People</w:t>
            </w:r>
            <w:r>
              <w:rPr>
                <w:spacing w:val="-6"/>
              </w:rPr>
              <w:t xml:space="preserve"> </w:t>
            </w:r>
            <w:r>
              <w:t>with</w:t>
            </w:r>
            <w:r>
              <w:rPr>
                <w:spacing w:val="-4"/>
              </w:rPr>
              <w:t xml:space="preserve"> </w:t>
            </w:r>
            <w:proofErr w:type="gramStart"/>
            <w:r>
              <w:t>a</w:t>
            </w:r>
            <w:r>
              <w:rPr>
                <w:spacing w:val="-4"/>
              </w:rPr>
              <w:t xml:space="preserve"> </w:t>
            </w:r>
            <w:r>
              <w:rPr>
                <w:spacing w:val="-2"/>
              </w:rPr>
              <w:t>Disability</w:t>
            </w:r>
            <w:proofErr w:type="gramEnd"/>
          </w:p>
          <w:p w14:paraId="2061B755" w14:textId="77777777" w:rsidR="00123CD2" w:rsidRDefault="00640166">
            <w:pPr>
              <w:pStyle w:val="TableParagraph"/>
              <w:numPr>
                <w:ilvl w:val="0"/>
                <w:numId w:val="10"/>
              </w:numPr>
              <w:tabs>
                <w:tab w:val="left" w:pos="327"/>
              </w:tabs>
              <w:spacing w:before="41"/>
              <w:ind w:left="326" w:hanging="219"/>
            </w:pPr>
            <w:r>
              <w:t>Mobility</w:t>
            </w:r>
            <w:r>
              <w:rPr>
                <w:spacing w:val="-7"/>
              </w:rPr>
              <w:t xml:space="preserve"> </w:t>
            </w:r>
            <w:r>
              <w:t>Aids</w:t>
            </w:r>
            <w:r>
              <w:rPr>
                <w:spacing w:val="-2"/>
              </w:rPr>
              <w:t xml:space="preserve"> </w:t>
            </w:r>
            <w:r>
              <w:rPr>
                <w:spacing w:val="-4"/>
              </w:rPr>
              <w:t>Grant</w:t>
            </w:r>
          </w:p>
          <w:p w14:paraId="5FC2FC49" w14:textId="77777777" w:rsidR="00123CD2" w:rsidRDefault="00123CD2" w:rsidP="004F2FE4">
            <w:pPr>
              <w:pStyle w:val="TableParagraph"/>
              <w:tabs>
                <w:tab w:val="left" w:pos="327"/>
              </w:tabs>
              <w:spacing w:before="38"/>
            </w:pPr>
          </w:p>
          <w:p w14:paraId="56557680" w14:textId="77777777" w:rsidR="00123CD2" w:rsidRDefault="00123CD2">
            <w:pPr>
              <w:pStyle w:val="TableParagraph"/>
              <w:spacing w:before="10"/>
              <w:ind w:left="0"/>
              <w:rPr>
                <w:b/>
                <w:sz w:val="28"/>
              </w:rPr>
            </w:pPr>
          </w:p>
          <w:p w14:paraId="27B0019D" w14:textId="77777777" w:rsidR="00123CD2" w:rsidRDefault="00640166">
            <w:pPr>
              <w:pStyle w:val="TableParagraph"/>
              <w:spacing w:line="276" w:lineRule="auto"/>
              <w:ind w:left="108" w:right="92"/>
              <w:jc w:val="both"/>
            </w:pPr>
            <w:r>
              <w:t xml:space="preserve">To meet the changes to new housing grant schemes and applicant needs, </w:t>
            </w:r>
            <w:r w:rsidR="004F2FE4">
              <w:t>Kilkenny</w:t>
            </w:r>
            <w:r>
              <w:t xml:space="preserve"> County Council reserves the right to include new Schemes to be covered by Occupational Therapist</w:t>
            </w:r>
            <w:r>
              <w:rPr>
                <w:spacing w:val="54"/>
              </w:rPr>
              <w:t xml:space="preserve"> </w:t>
            </w:r>
            <w:r>
              <w:t>Services</w:t>
            </w:r>
            <w:r>
              <w:rPr>
                <w:spacing w:val="55"/>
              </w:rPr>
              <w:t xml:space="preserve"> </w:t>
            </w:r>
            <w:r>
              <w:t>(if</w:t>
            </w:r>
            <w:r>
              <w:rPr>
                <w:spacing w:val="55"/>
              </w:rPr>
              <w:t xml:space="preserve"> </w:t>
            </w:r>
            <w:r>
              <w:t>required)</w:t>
            </w:r>
            <w:r>
              <w:rPr>
                <w:spacing w:val="55"/>
              </w:rPr>
              <w:t xml:space="preserve"> </w:t>
            </w:r>
            <w:r>
              <w:t>over</w:t>
            </w:r>
            <w:r>
              <w:rPr>
                <w:spacing w:val="56"/>
              </w:rPr>
              <w:t xml:space="preserve"> </w:t>
            </w:r>
            <w:r>
              <w:t>the</w:t>
            </w:r>
            <w:r>
              <w:rPr>
                <w:spacing w:val="56"/>
              </w:rPr>
              <w:t xml:space="preserve"> </w:t>
            </w:r>
            <w:r>
              <w:t>lifetime</w:t>
            </w:r>
            <w:r>
              <w:rPr>
                <w:spacing w:val="51"/>
              </w:rPr>
              <w:t xml:space="preserve"> </w:t>
            </w:r>
            <w:r>
              <w:t>of</w:t>
            </w:r>
            <w:r>
              <w:rPr>
                <w:spacing w:val="56"/>
              </w:rPr>
              <w:t xml:space="preserve"> </w:t>
            </w:r>
            <w:r>
              <w:rPr>
                <w:spacing w:val="-4"/>
              </w:rPr>
              <w:t>this</w:t>
            </w:r>
          </w:p>
          <w:p w14:paraId="263ABA34" w14:textId="77777777" w:rsidR="00123CD2" w:rsidRDefault="00640166">
            <w:pPr>
              <w:pStyle w:val="TableParagraph"/>
              <w:ind w:left="108"/>
              <w:jc w:val="both"/>
            </w:pPr>
            <w:r>
              <w:t>Occupational</w:t>
            </w:r>
            <w:r>
              <w:rPr>
                <w:spacing w:val="-9"/>
              </w:rPr>
              <w:t xml:space="preserve"> </w:t>
            </w:r>
            <w:r>
              <w:t>Therapist</w:t>
            </w:r>
            <w:r>
              <w:rPr>
                <w:spacing w:val="-5"/>
              </w:rPr>
              <w:t xml:space="preserve"> </w:t>
            </w:r>
            <w:r>
              <w:rPr>
                <w:spacing w:val="-2"/>
              </w:rPr>
              <w:t>panel.</w:t>
            </w:r>
          </w:p>
        </w:tc>
      </w:tr>
      <w:tr w:rsidR="00123CD2" w14:paraId="5FE5397E" w14:textId="77777777">
        <w:trPr>
          <w:trHeight w:val="376"/>
        </w:trPr>
        <w:tc>
          <w:tcPr>
            <w:tcW w:w="3437" w:type="dxa"/>
            <w:shd w:val="clear" w:color="auto" w:fill="234060"/>
          </w:tcPr>
          <w:p w14:paraId="26C7BD1C" w14:textId="77777777" w:rsidR="00123CD2" w:rsidRDefault="00640166">
            <w:pPr>
              <w:pStyle w:val="TableParagraph"/>
              <w:spacing w:before="32"/>
              <w:rPr>
                <w:b/>
              </w:rPr>
            </w:pPr>
            <w:r>
              <w:rPr>
                <w:b/>
                <w:color w:val="FFFFFF"/>
                <w:spacing w:val="-4"/>
              </w:rPr>
              <w:t>Type</w:t>
            </w:r>
          </w:p>
        </w:tc>
        <w:tc>
          <w:tcPr>
            <w:tcW w:w="5581" w:type="dxa"/>
          </w:tcPr>
          <w:p w14:paraId="57AE970A" w14:textId="77777777" w:rsidR="00123CD2" w:rsidRDefault="00640166">
            <w:pPr>
              <w:pStyle w:val="TableParagraph"/>
              <w:spacing w:before="32"/>
              <w:ind w:left="108"/>
            </w:pPr>
            <w:r>
              <w:rPr>
                <w:spacing w:val="-2"/>
              </w:rPr>
              <w:t>Services</w:t>
            </w:r>
          </w:p>
        </w:tc>
      </w:tr>
      <w:tr w:rsidR="00123CD2" w14:paraId="0F59C78D" w14:textId="77777777">
        <w:trPr>
          <w:trHeight w:val="484"/>
        </w:trPr>
        <w:tc>
          <w:tcPr>
            <w:tcW w:w="3437" w:type="dxa"/>
            <w:shd w:val="clear" w:color="auto" w:fill="234060"/>
          </w:tcPr>
          <w:p w14:paraId="77DB6EF6" w14:textId="77777777" w:rsidR="00123CD2" w:rsidRDefault="00640166">
            <w:pPr>
              <w:pStyle w:val="TableParagraph"/>
              <w:spacing w:before="88"/>
              <w:rPr>
                <w:b/>
              </w:rPr>
            </w:pPr>
            <w:r>
              <w:rPr>
                <w:b/>
                <w:color w:val="FFFFFF"/>
                <w:spacing w:val="-2"/>
              </w:rPr>
              <w:t>Procedure</w:t>
            </w:r>
          </w:p>
        </w:tc>
        <w:tc>
          <w:tcPr>
            <w:tcW w:w="5581" w:type="dxa"/>
          </w:tcPr>
          <w:p w14:paraId="383CCB8E" w14:textId="77777777" w:rsidR="00123CD2" w:rsidRDefault="00640166">
            <w:pPr>
              <w:pStyle w:val="TableParagraph"/>
              <w:spacing w:before="88"/>
              <w:ind w:left="108"/>
            </w:pPr>
            <w:r>
              <w:rPr>
                <w:spacing w:val="-4"/>
              </w:rPr>
              <w:t>Panel</w:t>
            </w:r>
          </w:p>
        </w:tc>
      </w:tr>
    </w:tbl>
    <w:p w14:paraId="02493236" w14:textId="77777777" w:rsidR="00123CD2" w:rsidRDefault="00123CD2">
      <w:pPr>
        <w:sectPr w:rsidR="00123CD2">
          <w:pgSz w:w="11910" w:h="16840"/>
          <w:pgMar w:top="2400" w:right="860" w:bottom="1140" w:left="1340" w:header="259" w:footer="957" w:gutter="0"/>
          <w:cols w:space="720"/>
        </w:sectPr>
      </w:pPr>
    </w:p>
    <w:p w14:paraId="4D17E7C1" w14:textId="77777777" w:rsidR="00123CD2" w:rsidRDefault="00640166">
      <w:pPr>
        <w:pStyle w:val="Heading1"/>
        <w:numPr>
          <w:ilvl w:val="0"/>
          <w:numId w:val="11"/>
        </w:numPr>
        <w:tabs>
          <w:tab w:val="left" w:pos="532"/>
          <w:tab w:val="left" w:pos="533"/>
        </w:tabs>
        <w:spacing w:before="23"/>
        <w:ind w:hanging="433"/>
      </w:pPr>
      <w:bookmarkStart w:id="2" w:name="_bookmark2"/>
      <w:bookmarkEnd w:id="2"/>
      <w:r>
        <w:rPr>
          <w:color w:val="365F91"/>
          <w:spacing w:val="-2"/>
        </w:rPr>
        <w:lastRenderedPageBreak/>
        <w:t>Introduction</w:t>
      </w:r>
    </w:p>
    <w:p w14:paraId="2922C26A" w14:textId="77777777" w:rsidR="00123CD2" w:rsidRDefault="004F2FE4">
      <w:pPr>
        <w:pStyle w:val="BodyText"/>
        <w:spacing w:before="48" w:line="276" w:lineRule="auto"/>
        <w:ind w:left="100" w:right="573"/>
        <w:jc w:val="both"/>
      </w:pPr>
      <w:r>
        <w:t>Kilkenny</w:t>
      </w:r>
      <w:r w:rsidR="00640166">
        <w:t xml:space="preserve"> County Council is the Housing Authority for the administrative County of </w:t>
      </w:r>
      <w:r>
        <w:t xml:space="preserve">Kilkenny </w:t>
      </w:r>
      <w:r w:rsidR="00640166">
        <w:t xml:space="preserve">and is responsible for implementing and overseeing </w:t>
      </w:r>
      <w:proofErr w:type="gramStart"/>
      <w:r w:rsidR="00640166">
        <w:t>a number of</w:t>
      </w:r>
      <w:proofErr w:type="gramEnd"/>
      <w:r w:rsidR="00640166">
        <w:t xml:space="preserve"> housing grant schemes, under which applicants eligible to apply can seek support for their home improvements.</w:t>
      </w:r>
    </w:p>
    <w:p w14:paraId="35892B2F" w14:textId="77777777" w:rsidR="00123CD2" w:rsidRDefault="00123CD2">
      <w:pPr>
        <w:pStyle w:val="BodyText"/>
        <w:spacing w:before="4"/>
        <w:rPr>
          <w:sz w:val="16"/>
        </w:rPr>
      </w:pPr>
    </w:p>
    <w:p w14:paraId="6A4A7945" w14:textId="77777777" w:rsidR="00123CD2" w:rsidRDefault="00640166">
      <w:pPr>
        <w:pStyle w:val="BodyText"/>
        <w:spacing w:line="276" w:lineRule="auto"/>
        <w:ind w:left="100" w:right="573"/>
        <w:jc w:val="both"/>
      </w:pPr>
      <w:r>
        <w:t>In</w:t>
      </w:r>
      <w:r>
        <w:rPr>
          <w:spacing w:val="-4"/>
        </w:rPr>
        <w:t xml:space="preserve"> </w:t>
      </w:r>
      <w:r>
        <w:t>assessing</w:t>
      </w:r>
      <w:r>
        <w:rPr>
          <w:spacing w:val="-5"/>
        </w:rPr>
        <w:t xml:space="preserve"> </w:t>
      </w:r>
      <w:r>
        <w:t>grant</w:t>
      </w:r>
      <w:r>
        <w:rPr>
          <w:spacing w:val="-3"/>
        </w:rPr>
        <w:t xml:space="preserve"> </w:t>
      </w:r>
      <w:r>
        <w:t>applications</w:t>
      </w:r>
      <w:r>
        <w:rPr>
          <w:spacing w:val="-3"/>
        </w:rPr>
        <w:t xml:space="preserve"> </w:t>
      </w:r>
      <w:r>
        <w:t>and</w:t>
      </w:r>
      <w:r>
        <w:rPr>
          <w:spacing w:val="-4"/>
        </w:rPr>
        <w:t xml:space="preserve"> </w:t>
      </w:r>
      <w:r>
        <w:t>adjudicating</w:t>
      </w:r>
      <w:r>
        <w:rPr>
          <w:spacing w:val="-4"/>
        </w:rPr>
        <w:t xml:space="preserve"> </w:t>
      </w:r>
      <w:r>
        <w:t>on</w:t>
      </w:r>
      <w:r>
        <w:rPr>
          <w:spacing w:val="-4"/>
        </w:rPr>
        <w:t xml:space="preserve"> </w:t>
      </w:r>
      <w:r>
        <w:t>what</w:t>
      </w:r>
      <w:r>
        <w:rPr>
          <w:spacing w:val="-3"/>
        </w:rPr>
        <w:t xml:space="preserve"> </w:t>
      </w:r>
      <w:r>
        <w:t>works</w:t>
      </w:r>
      <w:r>
        <w:rPr>
          <w:spacing w:val="-3"/>
        </w:rPr>
        <w:t xml:space="preserve"> </w:t>
      </w:r>
      <w:r>
        <w:t>should</w:t>
      </w:r>
      <w:r>
        <w:rPr>
          <w:spacing w:val="-4"/>
        </w:rPr>
        <w:t xml:space="preserve"> </w:t>
      </w:r>
      <w:r>
        <w:t>qualify</w:t>
      </w:r>
      <w:r>
        <w:rPr>
          <w:spacing w:val="-3"/>
        </w:rPr>
        <w:t xml:space="preserve"> </w:t>
      </w:r>
      <w:r>
        <w:t>for</w:t>
      </w:r>
      <w:r>
        <w:rPr>
          <w:spacing w:val="-6"/>
        </w:rPr>
        <w:t xml:space="preserve"> </w:t>
      </w:r>
      <w:r>
        <w:t>grant</w:t>
      </w:r>
      <w:r>
        <w:rPr>
          <w:spacing w:val="-3"/>
        </w:rPr>
        <w:t xml:space="preserve"> </w:t>
      </w:r>
      <w:proofErr w:type="gramStart"/>
      <w:r>
        <w:t>assistance</w:t>
      </w:r>
      <w:proofErr w:type="gramEnd"/>
      <w:r>
        <w:rPr>
          <w:spacing w:val="-5"/>
        </w:rPr>
        <w:t xml:space="preserve"> </w:t>
      </w:r>
      <w:r>
        <w:t>the Council normally requires a report from a qualified Occupational Therapist. For this reason</w:t>
      </w:r>
      <w:r w:rsidR="004F2FE4">
        <w:t>,</w:t>
      </w:r>
      <w:r>
        <w:t xml:space="preserve"> </w:t>
      </w:r>
      <w:r w:rsidR="004F2FE4">
        <w:t>Kilkenny</w:t>
      </w:r>
      <w:r>
        <w:t xml:space="preserve"> County Council</w:t>
      </w:r>
      <w:r>
        <w:rPr>
          <w:spacing w:val="-1"/>
        </w:rPr>
        <w:t xml:space="preserve"> </w:t>
      </w:r>
      <w:r>
        <w:t>is</w:t>
      </w:r>
      <w:r>
        <w:rPr>
          <w:spacing w:val="-1"/>
        </w:rPr>
        <w:t xml:space="preserve"> </w:t>
      </w:r>
      <w:r>
        <w:t>establishing</w:t>
      </w:r>
      <w:r>
        <w:rPr>
          <w:spacing w:val="-2"/>
        </w:rPr>
        <w:t xml:space="preserve"> </w:t>
      </w:r>
      <w:r>
        <w:t>a</w:t>
      </w:r>
      <w:r>
        <w:rPr>
          <w:spacing w:val="-1"/>
        </w:rPr>
        <w:t xml:space="preserve"> </w:t>
      </w:r>
      <w:r>
        <w:t>Panel</w:t>
      </w:r>
      <w:r>
        <w:rPr>
          <w:spacing w:val="-1"/>
        </w:rPr>
        <w:t xml:space="preserve"> </w:t>
      </w:r>
      <w:r>
        <w:t>of</w:t>
      </w:r>
      <w:r>
        <w:rPr>
          <w:spacing w:val="-1"/>
        </w:rPr>
        <w:t xml:space="preserve"> </w:t>
      </w:r>
      <w:r>
        <w:t>suitably</w:t>
      </w:r>
      <w:r>
        <w:rPr>
          <w:spacing w:val="-1"/>
        </w:rPr>
        <w:t xml:space="preserve"> </w:t>
      </w:r>
      <w:r>
        <w:t>qualified</w:t>
      </w:r>
      <w:r>
        <w:rPr>
          <w:spacing w:val="-2"/>
        </w:rPr>
        <w:t xml:space="preserve"> </w:t>
      </w:r>
      <w:r>
        <w:t>Occupational</w:t>
      </w:r>
      <w:r>
        <w:rPr>
          <w:spacing w:val="-1"/>
        </w:rPr>
        <w:t xml:space="preserve"> </w:t>
      </w:r>
      <w:r>
        <w:t>Therapists who can</w:t>
      </w:r>
      <w:r>
        <w:rPr>
          <w:spacing w:val="-2"/>
        </w:rPr>
        <w:t xml:space="preserve"> </w:t>
      </w:r>
      <w:r>
        <w:t>be</w:t>
      </w:r>
      <w:r>
        <w:rPr>
          <w:spacing w:val="-1"/>
        </w:rPr>
        <w:t xml:space="preserve"> </w:t>
      </w:r>
      <w:r>
        <w:t>called upon during the lifetime of the Panel to assess, on a case by case basis, the relevant applicant’s circumstances and needs and report back to the Council in order to assist the Council in their processing</w:t>
      </w:r>
      <w:r>
        <w:rPr>
          <w:spacing w:val="-3"/>
        </w:rPr>
        <w:t xml:space="preserve"> </w:t>
      </w:r>
      <w:r>
        <w:t>of</w:t>
      </w:r>
      <w:r>
        <w:rPr>
          <w:spacing w:val="-2"/>
        </w:rPr>
        <w:t xml:space="preserve"> </w:t>
      </w:r>
      <w:r>
        <w:t>the relevant</w:t>
      </w:r>
      <w:r>
        <w:rPr>
          <w:spacing w:val="-2"/>
        </w:rPr>
        <w:t xml:space="preserve"> </w:t>
      </w:r>
      <w:r>
        <w:t>grant applications.</w:t>
      </w:r>
      <w:r>
        <w:rPr>
          <w:spacing w:val="-1"/>
        </w:rPr>
        <w:t xml:space="preserve"> </w:t>
      </w:r>
      <w:r>
        <w:t>Qualified</w:t>
      </w:r>
      <w:r>
        <w:rPr>
          <w:spacing w:val="-1"/>
        </w:rPr>
        <w:t xml:space="preserve"> </w:t>
      </w:r>
      <w:r>
        <w:t>Occupational</w:t>
      </w:r>
      <w:r>
        <w:rPr>
          <w:spacing w:val="-2"/>
        </w:rPr>
        <w:t xml:space="preserve"> </w:t>
      </w:r>
      <w:r>
        <w:t>Therapists</w:t>
      </w:r>
      <w:r>
        <w:rPr>
          <w:spacing w:val="-4"/>
        </w:rPr>
        <w:t xml:space="preserve"> </w:t>
      </w:r>
      <w:r>
        <w:t>are therefore</w:t>
      </w:r>
      <w:r>
        <w:rPr>
          <w:spacing w:val="-2"/>
        </w:rPr>
        <w:t xml:space="preserve"> </w:t>
      </w:r>
      <w:r>
        <w:t>invited to apply for inclusion on this panel.</w:t>
      </w:r>
    </w:p>
    <w:p w14:paraId="461B4C0B" w14:textId="77777777" w:rsidR="00123CD2" w:rsidRDefault="00123CD2">
      <w:pPr>
        <w:pStyle w:val="BodyText"/>
        <w:spacing w:before="6"/>
        <w:rPr>
          <w:sz w:val="25"/>
        </w:rPr>
      </w:pPr>
    </w:p>
    <w:p w14:paraId="20412521" w14:textId="77777777" w:rsidR="00123CD2" w:rsidRDefault="00640166">
      <w:pPr>
        <w:pStyle w:val="BodyText"/>
        <w:ind w:left="100"/>
        <w:jc w:val="both"/>
      </w:pPr>
      <w:r>
        <w:t>The</w:t>
      </w:r>
      <w:r>
        <w:rPr>
          <w:spacing w:val="-4"/>
        </w:rPr>
        <w:t xml:space="preserve"> </w:t>
      </w:r>
      <w:r>
        <w:t>Current</w:t>
      </w:r>
      <w:r>
        <w:rPr>
          <w:spacing w:val="-6"/>
        </w:rPr>
        <w:t xml:space="preserve"> </w:t>
      </w:r>
      <w:r>
        <w:t>Grant</w:t>
      </w:r>
      <w:r>
        <w:rPr>
          <w:spacing w:val="-4"/>
        </w:rPr>
        <w:t xml:space="preserve"> </w:t>
      </w:r>
      <w:r>
        <w:t>Schemes</w:t>
      </w:r>
      <w:r>
        <w:rPr>
          <w:spacing w:val="-4"/>
        </w:rPr>
        <w:t xml:space="preserve"> </w:t>
      </w:r>
      <w:r>
        <w:t>being</w:t>
      </w:r>
      <w:r>
        <w:rPr>
          <w:spacing w:val="-4"/>
        </w:rPr>
        <w:t xml:space="preserve"> </w:t>
      </w:r>
      <w:r>
        <w:t>implemented</w:t>
      </w:r>
      <w:r>
        <w:rPr>
          <w:spacing w:val="-4"/>
        </w:rPr>
        <w:t xml:space="preserve"> </w:t>
      </w:r>
      <w:r>
        <w:t>by</w:t>
      </w:r>
      <w:r>
        <w:rPr>
          <w:spacing w:val="-4"/>
        </w:rPr>
        <w:t xml:space="preserve"> </w:t>
      </w:r>
      <w:r>
        <w:t>the</w:t>
      </w:r>
      <w:r>
        <w:rPr>
          <w:spacing w:val="-3"/>
        </w:rPr>
        <w:t xml:space="preserve"> </w:t>
      </w:r>
      <w:r>
        <w:t>Council</w:t>
      </w:r>
      <w:r>
        <w:rPr>
          <w:spacing w:val="-6"/>
        </w:rPr>
        <w:t xml:space="preserve"> </w:t>
      </w:r>
      <w:r>
        <w:rPr>
          <w:spacing w:val="-4"/>
        </w:rPr>
        <w:t>are:</w:t>
      </w:r>
    </w:p>
    <w:p w14:paraId="7E3A2260" w14:textId="77777777" w:rsidR="00123CD2" w:rsidRDefault="00640166">
      <w:pPr>
        <w:pStyle w:val="ListParagraph"/>
        <w:numPr>
          <w:ilvl w:val="0"/>
          <w:numId w:val="7"/>
        </w:numPr>
        <w:tabs>
          <w:tab w:val="left" w:pos="820"/>
          <w:tab w:val="left" w:pos="821"/>
        </w:tabs>
        <w:spacing w:before="39"/>
        <w:ind w:hanging="361"/>
      </w:pPr>
      <w:r>
        <w:t>Housing</w:t>
      </w:r>
      <w:r>
        <w:rPr>
          <w:spacing w:val="-3"/>
        </w:rPr>
        <w:t xml:space="preserve"> </w:t>
      </w:r>
      <w:r>
        <w:t>Adaptation</w:t>
      </w:r>
      <w:r>
        <w:rPr>
          <w:spacing w:val="-6"/>
        </w:rPr>
        <w:t xml:space="preserve"> </w:t>
      </w:r>
      <w:r>
        <w:t>Grant</w:t>
      </w:r>
      <w:r>
        <w:rPr>
          <w:spacing w:val="-2"/>
        </w:rPr>
        <w:t xml:space="preserve"> </w:t>
      </w:r>
      <w:r>
        <w:t>for</w:t>
      </w:r>
      <w:r>
        <w:rPr>
          <w:spacing w:val="-3"/>
        </w:rPr>
        <w:t xml:space="preserve"> </w:t>
      </w:r>
      <w:r>
        <w:t>People</w:t>
      </w:r>
      <w:r>
        <w:rPr>
          <w:spacing w:val="-4"/>
        </w:rPr>
        <w:t xml:space="preserve"> </w:t>
      </w:r>
      <w:r>
        <w:t>with</w:t>
      </w:r>
      <w:r>
        <w:rPr>
          <w:spacing w:val="-2"/>
        </w:rPr>
        <w:t xml:space="preserve"> </w:t>
      </w:r>
      <w:proofErr w:type="gramStart"/>
      <w:r>
        <w:t>a</w:t>
      </w:r>
      <w:r>
        <w:rPr>
          <w:spacing w:val="-2"/>
        </w:rPr>
        <w:t xml:space="preserve"> Disability</w:t>
      </w:r>
      <w:proofErr w:type="gramEnd"/>
    </w:p>
    <w:p w14:paraId="1745B058" w14:textId="77777777" w:rsidR="00123CD2" w:rsidRDefault="00640166">
      <w:pPr>
        <w:pStyle w:val="ListParagraph"/>
        <w:numPr>
          <w:ilvl w:val="0"/>
          <w:numId w:val="7"/>
        </w:numPr>
        <w:tabs>
          <w:tab w:val="left" w:pos="820"/>
          <w:tab w:val="left" w:pos="821"/>
        </w:tabs>
        <w:spacing w:before="70"/>
        <w:ind w:hanging="361"/>
      </w:pPr>
      <w:r>
        <w:t>Mobility</w:t>
      </w:r>
      <w:r>
        <w:rPr>
          <w:spacing w:val="-5"/>
        </w:rPr>
        <w:t xml:space="preserve"> </w:t>
      </w:r>
      <w:r>
        <w:t>Aids</w:t>
      </w:r>
      <w:r>
        <w:rPr>
          <w:spacing w:val="-3"/>
        </w:rPr>
        <w:t xml:space="preserve"> </w:t>
      </w:r>
      <w:r>
        <w:rPr>
          <w:spacing w:val="-4"/>
        </w:rPr>
        <w:t>Grant</w:t>
      </w:r>
    </w:p>
    <w:p w14:paraId="678ACFFF" w14:textId="77777777" w:rsidR="00123CD2" w:rsidRDefault="00123CD2">
      <w:pPr>
        <w:sectPr w:rsidR="00123CD2">
          <w:pgSz w:w="11910" w:h="16840"/>
          <w:pgMar w:top="2400" w:right="860" w:bottom="1140" w:left="1340" w:header="259" w:footer="957" w:gutter="0"/>
          <w:cols w:space="720"/>
        </w:sectPr>
      </w:pPr>
    </w:p>
    <w:p w14:paraId="535A5409" w14:textId="77777777" w:rsidR="00123CD2" w:rsidRDefault="00640166">
      <w:pPr>
        <w:pStyle w:val="BodyText"/>
        <w:spacing w:before="41"/>
        <w:ind w:left="100"/>
      </w:pPr>
      <w:r>
        <w:rPr>
          <w:spacing w:val="-5"/>
        </w:rPr>
        <w:t>And</w:t>
      </w:r>
    </w:p>
    <w:p w14:paraId="4B56B469" w14:textId="77777777" w:rsidR="00123CD2" w:rsidRDefault="00640166">
      <w:pPr>
        <w:spacing w:before="9"/>
        <w:rPr>
          <w:sz w:val="28"/>
        </w:rPr>
      </w:pPr>
      <w:r>
        <w:br w:type="column"/>
      </w:r>
    </w:p>
    <w:p w14:paraId="58540380" w14:textId="77777777" w:rsidR="00123CD2" w:rsidRDefault="00640166">
      <w:pPr>
        <w:pStyle w:val="ListParagraph"/>
        <w:numPr>
          <w:ilvl w:val="0"/>
          <w:numId w:val="9"/>
        </w:numPr>
        <w:tabs>
          <w:tab w:val="left" w:pos="321"/>
          <w:tab w:val="left" w:pos="322"/>
        </w:tabs>
        <w:ind w:hanging="361"/>
      </w:pPr>
      <w:r>
        <w:t>Alterations</w:t>
      </w:r>
      <w:r>
        <w:rPr>
          <w:spacing w:val="-5"/>
        </w:rPr>
        <w:t xml:space="preserve"> </w:t>
      </w:r>
      <w:r>
        <w:t>to</w:t>
      </w:r>
      <w:r>
        <w:rPr>
          <w:spacing w:val="-2"/>
        </w:rPr>
        <w:t xml:space="preserve"> </w:t>
      </w:r>
      <w:r>
        <w:t>Council</w:t>
      </w:r>
      <w:r>
        <w:rPr>
          <w:spacing w:val="-3"/>
        </w:rPr>
        <w:t xml:space="preserve"> </w:t>
      </w:r>
      <w:r>
        <w:t>Rented</w:t>
      </w:r>
      <w:r>
        <w:rPr>
          <w:spacing w:val="-2"/>
        </w:rPr>
        <w:t xml:space="preserve"> </w:t>
      </w:r>
      <w:r>
        <w:t>Dwellings</w:t>
      </w:r>
      <w:r>
        <w:rPr>
          <w:spacing w:val="-3"/>
        </w:rPr>
        <w:t xml:space="preserve"> </w:t>
      </w:r>
      <w:r>
        <w:t>for</w:t>
      </w:r>
      <w:r>
        <w:rPr>
          <w:spacing w:val="-3"/>
        </w:rPr>
        <w:t xml:space="preserve"> </w:t>
      </w:r>
      <w:r>
        <w:t>a</w:t>
      </w:r>
      <w:r>
        <w:rPr>
          <w:spacing w:val="-5"/>
        </w:rPr>
        <w:t xml:space="preserve"> </w:t>
      </w:r>
      <w:r>
        <w:t>Person</w:t>
      </w:r>
      <w:r>
        <w:rPr>
          <w:spacing w:val="-5"/>
        </w:rPr>
        <w:t xml:space="preserve"> </w:t>
      </w:r>
      <w:r>
        <w:t>with</w:t>
      </w:r>
      <w:r>
        <w:rPr>
          <w:spacing w:val="-3"/>
        </w:rPr>
        <w:t xml:space="preserve"> </w:t>
      </w:r>
      <w:r>
        <w:t>a</w:t>
      </w:r>
      <w:r>
        <w:rPr>
          <w:spacing w:val="-4"/>
        </w:rPr>
        <w:t xml:space="preserve"> </w:t>
      </w:r>
      <w:r>
        <w:rPr>
          <w:spacing w:val="-2"/>
        </w:rPr>
        <w:t>Disability</w:t>
      </w:r>
    </w:p>
    <w:p w14:paraId="2A1719CC" w14:textId="77777777" w:rsidR="00123CD2" w:rsidRDefault="00123CD2">
      <w:pPr>
        <w:sectPr w:rsidR="00123CD2">
          <w:type w:val="continuous"/>
          <w:pgSz w:w="11910" w:h="16840"/>
          <w:pgMar w:top="2400" w:right="860" w:bottom="1140" w:left="1340" w:header="259" w:footer="957" w:gutter="0"/>
          <w:cols w:num="2" w:space="720" w:equalWidth="0">
            <w:col w:w="459" w:space="40"/>
            <w:col w:w="9211"/>
          </w:cols>
        </w:sectPr>
      </w:pPr>
    </w:p>
    <w:p w14:paraId="534567D9" w14:textId="77777777" w:rsidR="00123CD2" w:rsidRDefault="00123CD2">
      <w:pPr>
        <w:pStyle w:val="BodyText"/>
        <w:spacing w:before="11"/>
        <w:rPr>
          <w:sz w:val="23"/>
        </w:rPr>
      </w:pPr>
    </w:p>
    <w:p w14:paraId="28ADC746" w14:textId="77777777" w:rsidR="00123CD2" w:rsidRDefault="00640166">
      <w:pPr>
        <w:pStyle w:val="BodyText"/>
        <w:spacing w:before="57"/>
        <w:ind w:left="100"/>
      </w:pPr>
      <w:r>
        <w:rPr>
          <w:spacing w:val="-2"/>
        </w:rPr>
        <w:t>However,</w:t>
      </w:r>
      <w:r>
        <w:rPr>
          <w:spacing w:val="-8"/>
        </w:rPr>
        <w:t xml:space="preserve"> </w:t>
      </w:r>
      <w:r>
        <w:rPr>
          <w:spacing w:val="-2"/>
        </w:rPr>
        <w:t>over</w:t>
      </w:r>
      <w:r>
        <w:rPr>
          <w:spacing w:val="-4"/>
        </w:rPr>
        <w:t xml:space="preserve"> </w:t>
      </w:r>
      <w:r>
        <w:rPr>
          <w:spacing w:val="-2"/>
        </w:rPr>
        <w:t>the</w:t>
      </w:r>
      <w:r>
        <w:rPr>
          <w:spacing w:val="-4"/>
        </w:rPr>
        <w:t xml:space="preserve"> </w:t>
      </w:r>
      <w:r>
        <w:rPr>
          <w:spacing w:val="-2"/>
        </w:rPr>
        <w:t>duration</w:t>
      </w:r>
      <w:r>
        <w:rPr>
          <w:spacing w:val="-9"/>
        </w:rPr>
        <w:t xml:space="preserve"> </w:t>
      </w:r>
      <w:r>
        <w:rPr>
          <w:spacing w:val="-2"/>
        </w:rPr>
        <w:t>of</w:t>
      </w:r>
      <w:r>
        <w:rPr>
          <w:spacing w:val="-7"/>
        </w:rPr>
        <w:t xml:space="preserve"> </w:t>
      </w:r>
      <w:r>
        <w:rPr>
          <w:spacing w:val="-2"/>
        </w:rPr>
        <w:t>the</w:t>
      </w:r>
      <w:r>
        <w:rPr>
          <w:spacing w:val="-5"/>
        </w:rPr>
        <w:t xml:space="preserve"> </w:t>
      </w:r>
      <w:r>
        <w:rPr>
          <w:spacing w:val="-2"/>
        </w:rPr>
        <w:t>lifetime</w:t>
      </w:r>
      <w:r>
        <w:rPr>
          <w:spacing w:val="-8"/>
        </w:rPr>
        <w:t xml:space="preserve"> </w:t>
      </w:r>
      <w:r>
        <w:rPr>
          <w:spacing w:val="-2"/>
        </w:rPr>
        <w:t>of</w:t>
      </w:r>
      <w:r>
        <w:rPr>
          <w:spacing w:val="-7"/>
        </w:rPr>
        <w:t xml:space="preserve"> </w:t>
      </w:r>
      <w:r>
        <w:rPr>
          <w:spacing w:val="-2"/>
        </w:rPr>
        <w:t>the</w:t>
      </w:r>
      <w:r>
        <w:rPr>
          <w:spacing w:val="-8"/>
        </w:rPr>
        <w:t xml:space="preserve"> </w:t>
      </w:r>
      <w:r>
        <w:rPr>
          <w:spacing w:val="-2"/>
        </w:rPr>
        <w:t>Panel</w:t>
      </w:r>
      <w:r>
        <w:rPr>
          <w:spacing w:val="-8"/>
        </w:rPr>
        <w:t xml:space="preserve"> </w:t>
      </w:r>
      <w:r>
        <w:rPr>
          <w:spacing w:val="-2"/>
        </w:rPr>
        <w:t>the</w:t>
      </w:r>
      <w:r>
        <w:rPr>
          <w:spacing w:val="-5"/>
        </w:rPr>
        <w:t xml:space="preserve"> </w:t>
      </w:r>
      <w:r>
        <w:rPr>
          <w:spacing w:val="-2"/>
        </w:rPr>
        <w:t>above</w:t>
      </w:r>
      <w:r>
        <w:rPr>
          <w:spacing w:val="-7"/>
        </w:rPr>
        <w:t xml:space="preserve"> </w:t>
      </w:r>
      <w:r>
        <w:rPr>
          <w:spacing w:val="-2"/>
        </w:rPr>
        <w:t>schemes</w:t>
      </w:r>
      <w:r>
        <w:rPr>
          <w:spacing w:val="-8"/>
        </w:rPr>
        <w:t xml:space="preserve"> </w:t>
      </w:r>
      <w:r>
        <w:rPr>
          <w:spacing w:val="-2"/>
        </w:rPr>
        <w:t>may</w:t>
      </w:r>
      <w:r>
        <w:rPr>
          <w:spacing w:val="-4"/>
        </w:rPr>
        <w:t xml:space="preserve"> </w:t>
      </w:r>
      <w:r>
        <w:rPr>
          <w:spacing w:val="-2"/>
        </w:rPr>
        <w:t>be</w:t>
      </w:r>
      <w:r>
        <w:rPr>
          <w:spacing w:val="-10"/>
        </w:rPr>
        <w:t xml:space="preserve"> </w:t>
      </w:r>
      <w:r>
        <w:rPr>
          <w:spacing w:val="-2"/>
        </w:rPr>
        <w:t>amended</w:t>
      </w:r>
      <w:r>
        <w:rPr>
          <w:spacing w:val="-7"/>
        </w:rPr>
        <w:t xml:space="preserve"> </w:t>
      </w:r>
      <w:r>
        <w:rPr>
          <w:spacing w:val="-2"/>
        </w:rPr>
        <w:t>/</w:t>
      </w:r>
      <w:r>
        <w:rPr>
          <w:spacing w:val="-6"/>
        </w:rPr>
        <w:t xml:space="preserve"> </w:t>
      </w:r>
      <w:r>
        <w:rPr>
          <w:spacing w:val="-2"/>
        </w:rPr>
        <w:t>changed</w:t>
      </w:r>
    </w:p>
    <w:p w14:paraId="2DC2A14C" w14:textId="77777777" w:rsidR="00123CD2" w:rsidRDefault="00640166">
      <w:pPr>
        <w:pStyle w:val="BodyText"/>
        <w:spacing w:before="41" w:line="273" w:lineRule="auto"/>
        <w:ind w:left="100" w:right="573"/>
        <w:jc w:val="both"/>
      </w:pPr>
      <w:r>
        <w:t>/</w:t>
      </w:r>
      <w:r>
        <w:rPr>
          <w:spacing w:val="-6"/>
        </w:rPr>
        <w:t xml:space="preserve"> </w:t>
      </w:r>
      <w:proofErr w:type="gramStart"/>
      <w:r>
        <w:t>added</w:t>
      </w:r>
      <w:proofErr w:type="gramEnd"/>
      <w:r>
        <w:rPr>
          <w:spacing w:val="-7"/>
        </w:rPr>
        <w:t xml:space="preserve"> </w:t>
      </w:r>
      <w:r>
        <w:t>to</w:t>
      </w:r>
      <w:r>
        <w:rPr>
          <w:spacing w:val="-8"/>
        </w:rPr>
        <w:t xml:space="preserve"> </w:t>
      </w:r>
      <w:r>
        <w:t>/</w:t>
      </w:r>
      <w:r>
        <w:rPr>
          <w:spacing w:val="-6"/>
        </w:rPr>
        <w:t xml:space="preserve"> </w:t>
      </w:r>
      <w:r>
        <w:t>replaced</w:t>
      </w:r>
      <w:r>
        <w:rPr>
          <w:spacing w:val="-7"/>
        </w:rPr>
        <w:t xml:space="preserve"> </w:t>
      </w:r>
      <w:r>
        <w:t>with</w:t>
      </w:r>
      <w:r>
        <w:rPr>
          <w:spacing w:val="-9"/>
        </w:rPr>
        <w:t xml:space="preserve"> </w:t>
      </w:r>
      <w:r>
        <w:t>different</w:t>
      </w:r>
      <w:r>
        <w:rPr>
          <w:spacing w:val="-6"/>
        </w:rPr>
        <w:t xml:space="preserve"> </w:t>
      </w:r>
      <w:r>
        <w:t>government</w:t>
      </w:r>
      <w:r>
        <w:rPr>
          <w:spacing w:val="-6"/>
        </w:rPr>
        <w:t xml:space="preserve"> </w:t>
      </w:r>
      <w:r>
        <w:t>/local</w:t>
      </w:r>
      <w:r>
        <w:rPr>
          <w:spacing w:val="-7"/>
        </w:rPr>
        <w:t xml:space="preserve"> </w:t>
      </w:r>
      <w:r>
        <w:t>Authority</w:t>
      </w:r>
      <w:r>
        <w:rPr>
          <w:spacing w:val="-6"/>
        </w:rPr>
        <w:t xml:space="preserve"> </w:t>
      </w:r>
      <w:r>
        <w:t>schemes.</w:t>
      </w:r>
      <w:r>
        <w:rPr>
          <w:spacing w:val="-7"/>
        </w:rPr>
        <w:t xml:space="preserve"> </w:t>
      </w:r>
      <w:r>
        <w:t>Members</w:t>
      </w:r>
      <w:r>
        <w:rPr>
          <w:spacing w:val="-6"/>
        </w:rPr>
        <w:t xml:space="preserve"> </w:t>
      </w:r>
      <w:r>
        <w:t>on</w:t>
      </w:r>
      <w:r>
        <w:rPr>
          <w:spacing w:val="-10"/>
        </w:rPr>
        <w:t xml:space="preserve"> </w:t>
      </w:r>
      <w:r>
        <w:t>the</w:t>
      </w:r>
      <w:r>
        <w:rPr>
          <w:spacing w:val="-9"/>
        </w:rPr>
        <w:t xml:space="preserve"> </w:t>
      </w:r>
      <w:r>
        <w:t>Panel</w:t>
      </w:r>
      <w:r>
        <w:rPr>
          <w:spacing w:val="-9"/>
        </w:rPr>
        <w:t xml:space="preserve"> </w:t>
      </w:r>
      <w:r>
        <w:t>will be required to be familiar with all relevant Schemes to ensure proper compliance with same.</w:t>
      </w:r>
    </w:p>
    <w:p w14:paraId="1EB2A46C" w14:textId="77777777" w:rsidR="00123CD2" w:rsidRDefault="00123CD2">
      <w:pPr>
        <w:pStyle w:val="BodyText"/>
        <w:spacing w:before="9"/>
        <w:rPr>
          <w:sz w:val="25"/>
        </w:rPr>
      </w:pPr>
    </w:p>
    <w:p w14:paraId="465A8579" w14:textId="77777777" w:rsidR="00123CD2" w:rsidRPr="00EC7055" w:rsidRDefault="00640166">
      <w:pPr>
        <w:pStyle w:val="BodyText"/>
        <w:spacing w:line="276" w:lineRule="auto"/>
        <w:ind w:left="100" w:right="574"/>
        <w:jc w:val="both"/>
        <w:rPr>
          <w:u w:val="single"/>
        </w:rPr>
      </w:pPr>
      <w:r w:rsidRPr="00EC7055">
        <w:rPr>
          <w:i/>
          <w:u w:val="single"/>
        </w:rPr>
        <w:t>It</w:t>
      </w:r>
      <w:r w:rsidRPr="00EC7055">
        <w:rPr>
          <w:i/>
          <w:spacing w:val="-6"/>
          <w:u w:val="single"/>
        </w:rPr>
        <w:t xml:space="preserve"> </w:t>
      </w:r>
      <w:r w:rsidRPr="00EC7055">
        <w:rPr>
          <w:i/>
          <w:u w:val="single"/>
        </w:rPr>
        <w:t>is</w:t>
      </w:r>
      <w:r w:rsidRPr="00EC7055">
        <w:rPr>
          <w:i/>
          <w:spacing w:val="-6"/>
          <w:u w:val="single"/>
        </w:rPr>
        <w:t xml:space="preserve"> </w:t>
      </w:r>
      <w:r w:rsidRPr="00EC7055">
        <w:rPr>
          <w:i/>
          <w:u w:val="single"/>
        </w:rPr>
        <w:t>in</w:t>
      </w:r>
      <w:r w:rsidRPr="00EC7055">
        <w:rPr>
          <w:i/>
          <w:spacing w:val="-7"/>
          <w:u w:val="single"/>
        </w:rPr>
        <w:t xml:space="preserve"> </w:t>
      </w:r>
      <w:r w:rsidRPr="00EC7055">
        <w:rPr>
          <w:i/>
          <w:u w:val="single"/>
        </w:rPr>
        <w:t>the</w:t>
      </w:r>
      <w:r w:rsidRPr="00EC7055">
        <w:rPr>
          <w:i/>
          <w:spacing w:val="-6"/>
          <w:u w:val="single"/>
        </w:rPr>
        <w:t xml:space="preserve"> </w:t>
      </w:r>
      <w:r w:rsidRPr="00EC7055">
        <w:rPr>
          <w:i/>
          <w:u w:val="single"/>
        </w:rPr>
        <w:t>interests</w:t>
      </w:r>
      <w:r w:rsidRPr="00EC7055">
        <w:rPr>
          <w:i/>
          <w:spacing w:val="-7"/>
          <w:u w:val="single"/>
        </w:rPr>
        <w:t xml:space="preserve"> </w:t>
      </w:r>
      <w:r w:rsidRPr="00EC7055">
        <w:rPr>
          <w:i/>
          <w:u w:val="single"/>
        </w:rPr>
        <w:t>of</w:t>
      </w:r>
      <w:r w:rsidRPr="00EC7055">
        <w:rPr>
          <w:i/>
          <w:spacing w:val="-6"/>
          <w:u w:val="single"/>
        </w:rPr>
        <w:t xml:space="preserve"> </w:t>
      </w:r>
      <w:r w:rsidRPr="00EC7055">
        <w:rPr>
          <w:i/>
          <w:u w:val="single"/>
        </w:rPr>
        <w:t>the</w:t>
      </w:r>
      <w:r w:rsidRPr="00EC7055">
        <w:rPr>
          <w:i/>
          <w:spacing w:val="-8"/>
          <w:u w:val="single"/>
        </w:rPr>
        <w:t xml:space="preserve"> </w:t>
      </w:r>
      <w:proofErr w:type="gramStart"/>
      <w:r w:rsidRPr="00EC7055">
        <w:rPr>
          <w:i/>
          <w:u w:val="single"/>
        </w:rPr>
        <w:t>persons</w:t>
      </w:r>
      <w:proofErr w:type="gramEnd"/>
      <w:r w:rsidRPr="00EC7055">
        <w:rPr>
          <w:i/>
          <w:spacing w:val="-6"/>
          <w:u w:val="single"/>
        </w:rPr>
        <w:t xml:space="preserve"> </w:t>
      </w:r>
      <w:r w:rsidRPr="00EC7055">
        <w:rPr>
          <w:i/>
          <w:u w:val="single"/>
        </w:rPr>
        <w:t>benefiting</w:t>
      </w:r>
      <w:r w:rsidRPr="00EC7055">
        <w:rPr>
          <w:i/>
          <w:spacing w:val="-6"/>
          <w:u w:val="single"/>
        </w:rPr>
        <w:t xml:space="preserve"> </w:t>
      </w:r>
      <w:r w:rsidRPr="00EC7055">
        <w:rPr>
          <w:i/>
          <w:u w:val="single"/>
        </w:rPr>
        <w:t>from</w:t>
      </w:r>
      <w:r w:rsidRPr="00EC7055">
        <w:rPr>
          <w:i/>
          <w:spacing w:val="-7"/>
          <w:u w:val="single"/>
        </w:rPr>
        <w:t xml:space="preserve"> </w:t>
      </w:r>
      <w:r w:rsidRPr="00EC7055">
        <w:rPr>
          <w:i/>
          <w:u w:val="single"/>
        </w:rPr>
        <w:t>the</w:t>
      </w:r>
      <w:r w:rsidRPr="00EC7055">
        <w:rPr>
          <w:i/>
          <w:spacing w:val="-8"/>
          <w:u w:val="single"/>
        </w:rPr>
        <w:t xml:space="preserve"> </w:t>
      </w:r>
      <w:r w:rsidRPr="00EC7055">
        <w:rPr>
          <w:i/>
          <w:u w:val="single"/>
        </w:rPr>
        <w:t>Schemes</w:t>
      </w:r>
      <w:r w:rsidRPr="00EC7055">
        <w:rPr>
          <w:i/>
          <w:spacing w:val="-6"/>
          <w:u w:val="single"/>
        </w:rPr>
        <w:t xml:space="preserve"> </w:t>
      </w:r>
      <w:r w:rsidRPr="00EC7055">
        <w:rPr>
          <w:i/>
          <w:u w:val="single"/>
        </w:rPr>
        <w:t>and</w:t>
      </w:r>
      <w:r w:rsidRPr="00EC7055">
        <w:rPr>
          <w:i/>
          <w:spacing w:val="-6"/>
          <w:u w:val="single"/>
        </w:rPr>
        <w:t xml:space="preserve"> </w:t>
      </w:r>
      <w:r w:rsidRPr="00EC7055">
        <w:rPr>
          <w:i/>
          <w:u w:val="single"/>
        </w:rPr>
        <w:t>the</w:t>
      </w:r>
      <w:r w:rsidRPr="00EC7055">
        <w:rPr>
          <w:i/>
          <w:spacing w:val="-8"/>
          <w:u w:val="single"/>
        </w:rPr>
        <w:t xml:space="preserve"> </w:t>
      </w:r>
      <w:r w:rsidRPr="00EC7055">
        <w:rPr>
          <w:i/>
          <w:u w:val="single"/>
        </w:rPr>
        <w:t>Local</w:t>
      </w:r>
      <w:r w:rsidRPr="00EC7055">
        <w:rPr>
          <w:i/>
          <w:spacing w:val="-6"/>
          <w:u w:val="single"/>
        </w:rPr>
        <w:t xml:space="preserve"> </w:t>
      </w:r>
      <w:r w:rsidRPr="00EC7055">
        <w:rPr>
          <w:i/>
          <w:u w:val="single"/>
        </w:rPr>
        <w:t>Authority</w:t>
      </w:r>
      <w:r w:rsidRPr="00EC7055">
        <w:rPr>
          <w:i/>
          <w:spacing w:val="-7"/>
          <w:u w:val="single"/>
        </w:rPr>
        <w:t xml:space="preserve"> </w:t>
      </w:r>
      <w:proofErr w:type="gramStart"/>
      <w:r w:rsidRPr="00EC7055">
        <w:rPr>
          <w:i/>
          <w:u w:val="single"/>
        </w:rPr>
        <w:t>alike,</w:t>
      </w:r>
      <w:proofErr w:type="gramEnd"/>
      <w:r w:rsidRPr="00EC7055">
        <w:rPr>
          <w:i/>
          <w:spacing w:val="-8"/>
          <w:u w:val="single"/>
        </w:rPr>
        <w:t xml:space="preserve"> </w:t>
      </w:r>
      <w:r w:rsidRPr="00EC7055">
        <w:rPr>
          <w:i/>
          <w:u w:val="single"/>
        </w:rPr>
        <w:t>that</w:t>
      </w:r>
      <w:r w:rsidRPr="00EC7055">
        <w:rPr>
          <w:i/>
          <w:spacing w:val="-8"/>
          <w:u w:val="single"/>
        </w:rPr>
        <w:t xml:space="preserve"> </w:t>
      </w:r>
      <w:r w:rsidRPr="00EC7055">
        <w:rPr>
          <w:i/>
          <w:u w:val="single"/>
        </w:rPr>
        <w:t xml:space="preserve">the </w:t>
      </w:r>
      <w:proofErr w:type="gramStart"/>
      <w:r w:rsidRPr="00EC7055">
        <w:rPr>
          <w:i/>
          <w:u w:val="single"/>
        </w:rPr>
        <w:t>works</w:t>
      </w:r>
      <w:proofErr w:type="gramEnd"/>
      <w:r w:rsidRPr="00EC7055">
        <w:rPr>
          <w:i/>
          <w:u w:val="single"/>
        </w:rPr>
        <w:t xml:space="preserve"> to be carried out must be appropriate to the circumstances of the applicant and must be the most efficient method of meeting the applicant’s needs</w:t>
      </w:r>
      <w:r w:rsidRPr="00EC7055">
        <w:rPr>
          <w:u w:val="single"/>
        </w:rPr>
        <w:t>.</w:t>
      </w:r>
    </w:p>
    <w:p w14:paraId="19BF3C51" w14:textId="77777777" w:rsidR="00123CD2" w:rsidRDefault="00123CD2">
      <w:pPr>
        <w:pStyle w:val="BodyText"/>
        <w:spacing w:before="2"/>
        <w:rPr>
          <w:sz w:val="25"/>
        </w:rPr>
      </w:pPr>
    </w:p>
    <w:p w14:paraId="58799C3B" w14:textId="77777777" w:rsidR="00123CD2" w:rsidRDefault="00640166">
      <w:pPr>
        <w:pStyle w:val="BodyText"/>
        <w:ind w:left="100"/>
      </w:pPr>
      <w:r>
        <w:t>It</w:t>
      </w:r>
      <w:r>
        <w:rPr>
          <w:spacing w:val="-5"/>
        </w:rPr>
        <w:t xml:space="preserve"> </w:t>
      </w:r>
      <w:r>
        <w:t>is</w:t>
      </w:r>
      <w:r>
        <w:rPr>
          <w:spacing w:val="-3"/>
        </w:rPr>
        <w:t xml:space="preserve"> </w:t>
      </w:r>
      <w:r>
        <w:t>proposed</w:t>
      </w:r>
      <w:r>
        <w:rPr>
          <w:spacing w:val="-5"/>
        </w:rPr>
        <w:t xml:space="preserve"> </w:t>
      </w:r>
      <w:r>
        <w:t>to</w:t>
      </w:r>
      <w:r>
        <w:rPr>
          <w:spacing w:val="-4"/>
        </w:rPr>
        <w:t xml:space="preserve"> </w:t>
      </w:r>
      <w:r>
        <w:t>prioritise</w:t>
      </w:r>
      <w:r>
        <w:rPr>
          <w:spacing w:val="-5"/>
        </w:rPr>
        <w:t xml:space="preserve"> </w:t>
      </w:r>
      <w:r>
        <w:t>applications</w:t>
      </w:r>
      <w:r>
        <w:rPr>
          <w:spacing w:val="-2"/>
        </w:rPr>
        <w:t xml:space="preserve"> </w:t>
      </w:r>
      <w:r>
        <w:t>received</w:t>
      </w:r>
      <w:r>
        <w:rPr>
          <w:spacing w:val="-3"/>
        </w:rPr>
        <w:t xml:space="preserve"> </w:t>
      </w:r>
      <w:r>
        <w:t>for</w:t>
      </w:r>
      <w:r>
        <w:rPr>
          <w:spacing w:val="-4"/>
        </w:rPr>
        <w:t xml:space="preserve"> </w:t>
      </w:r>
      <w:r>
        <w:t>each</w:t>
      </w:r>
      <w:r>
        <w:rPr>
          <w:spacing w:val="-4"/>
        </w:rPr>
        <w:t xml:space="preserve"> </w:t>
      </w:r>
      <w:r>
        <w:t>of</w:t>
      </w:r>
      <w:r>
        <w:rPr>
          <w:spacing w:val="-4"/>
        </w:rPr>
        <w:t xml:space="preserve"> </w:t>
      </w:r>
      <w:r>
        <w:t>the</w:t>
      </w:r>
      <w:r>
        <w:rPr>
          <w:spacing w:val="-3"/>
        </w:rPr>
        <w:t xml:space="preserve"> </w:t>
      </w:r>
      <w:r>
        <w:t>three</w:t>
      </w:r>
      <w:r>
        <w:rPr>
          <w:spacing w:val="-4"/>
        </w:rPr>
        <w:t xml:space="preserve"> </w:t>
      </w:r>
      <w:r>
        <w:t>schemes</w:t>
      </w:r>
      <w:r>
        <w:rPr>
          <w:spacing w:val="-5"/>
        </w:rPr>
        <w:t xml:space="preserve"> </w:t>
      </w:r>
      <w:r>
        <w:t>as</w:t>
      </w:r>
      <w:r>
        <w:rPr>
          <w:spacing w:val="-2"/>
        </w:rPr>
        <w:t xml:space="preserve"> follows:</w:t>
      </w:r>
    </w:p>
    <w:p w14:paraId="4C6B7519" w14:textId="77777777" w:rsidR="00123CD2" w:rsidRDefault="00123CD2">
      <w:pPr>
        <w:pStyle w:val="BodyText"/>
        <w:spacing w:before="9"/>
        <w:rPr>
          <w:sz w:val="28"/>
        </w:rPr>
      </w:pPr>
    </w:p>
    <w:p w14:paraId="51782EFA" w14:textId="77777777" w:rsidR="00123CD2" w:rsidRDefault="00640166">
      <w:pPr>
        <w:pStyle w:val="Heading3"/>
        <w:ind w:left="100" w:firstLine="0"/>
        <w:jc w:val="left"/>
      </w:pPr>
      <w:r>
        <w:rPr>
          <w:u w:val="single"/>
        </w:rPr>
        <w:t>Emergency</w:t>
      </w:r>
      <w:r>
        <w:rPr>
          <w:spacing w:val="-8"/>
          <w:u w:val="single"/>
        </w:rPr>
        <w:t xml:space="preserve"> </w:t>
      </w:r>
      <w:r>
        <w:rPr>
          <w:spacing w:val="-4"/>
          <w:u w:val="single"/>
        </w:rPr>
        <w:t>Cases</w:t>
      </w:r>
    </w:p>
    <w:p w14:paraId="0AAF0012" w14:textId="77777777" w:rsidR="00123CD2" w:rsidRDefault="00640166">
      <w:pPr>
        <w:pStyle w:val="BodyText"/>
        <w:spacing w:before="38"/>
        <w:ind w:left="100"/>
      </w:pPr>
      <w:r>
        <w:rPr>
          <w:spacing w:val="-2"/>
          <w:u w:val="single"/>
        </w:rPr>
        <w:t>Criteria:</w:t>
      </w:r>
    </w:p>
    <w:p w14:paraId="76A25E72" w14:textId="77777777" w:rsidR="00123CD2" w:rsidRDefault="00123CD2">
      <w:pPr>
        <w:pStyle w:val="BodyText"/>
        <w:spacing w:before="6"/>
        <w:rPr>
          <w:sz w:val="26"/>
        </w:rPr>
      </w:pPr>
    </w:p>
    <w:p w14:paraId="4E0E2630" w14:textId="03970580" w:rsidR="00123CD2" w:rsidRDefault="00640166">
      <w:pPr>
        <w:pStyle w:val="Heading4"/>
        <w:numPr>
          <w:ilvl w:val="0"/>
          <w:numId w:val="8"/>
        </w:numPr>
        <w:tabs>
          <w:tab w:val="left" w:pos="820"/>
          <w:tab w:val="left" w:pos="821"/>
        </w:tabs>
        <w:spacing w:before="1"/>
        <w:ind w:hanging="361"/>
      </w:pPr>
      <w:r>
        <w:t>Mobility</w:t>
      </w:r>
      <w:r>
        <w:rPr>
          <w:spacing w:val="-4"/>
        </w:rPr>
        <w:t xml:space="preserve"> </w:t>
      </w:r>
      <w:r>
        <w:t>Aids</w:t>
      </w:r>
      <w:r>
        <w:rPr>
          <w:spacing w:val="-4"/>
        </w:rPr>
        <w:t xml:space="preserve"> </w:t>
      </w:r>
      <w:r>
        <w:t>Grant</w:t>
      </w:r>
      <w:r>
        <w:rPr>
          <w:spacing w:val="-5"/>
        </w:rPr>
        <w:t xml:space="preserve"> </w:t>
      </w:r>
      <w:r>
        <w:t>and</w:t>
      </w:r>
      <w:r>
        <w:rPr>
          <w:spacing w:val="-2"/>
        </w:rPr>
        <w:t xml:space="preserve"> </w:t>
      </w:r>
      <w:r>
        <w:t>Housing</w:t>
      </w:r>
      <w:r>
        <w:rPr>
          <w:spacing w:val="-5"/>
        </w:rPr>
        <w:t xml:space="preserve"> </w:t>
      </w:r>
      <w:r>
        <w:t>Adaptation</w:t>
      </w:r>
      <w:r>
        <w:rPr>
          <w:spacing w:val="-5"/>
        </w:rPr>
        <w:t xml:space="preserve"> </w:t>
      </w:r>
      <w:r>
        <w:t>Grant</w:t>
      </w:r>
      <w:r>
        <w:rPr>
          <w:spacing w:val="-6"/>
        </w:rPr>
        <w:t xml:space="preserve"> </w:t>
      </w:r>
      <w:r>
        <w:t>for</w:t>
      </w:r>
      <w:r>
        <w:rPr>
          <w:spacing w:val="-4"/>
        </w:rPr>
        <w:t xml:space="preserve"> </w:t>
      </w:r>
      <w:r>
        <w:t>People</w:t>
      </w:r>
      <w:r>
        <w:rPr>
          <w:spacing w:val="-6"/>
        </w:rPr>
        <w:t xml:space="preserve"> </w:t>
      </w:r>
      <w:r>
        <w:t>with</w:t>
      </w:r>
      <w:r>
        <w:rPr>
          <w:spacing w:val="-5"/>
        </w:rPr>
        <w:t xml:space="preserve"> </w:t>
      </w:r>
      <w:r w:rsidR="0021406A">
        <w:t>Disability</w:t>
      </w:r>
    </w:p>
    <w:p w14:paraId="0FDBD323" w14:textId="1DBFA966" w:rsidR="00123CD2" w:rsidRDefault="00640166" w:rsidP="004F2FE4">
      <w:pPr>
        <w:pStyle w:val="ListParagraph"/>
        <w:numPr>
          <w:ilvl w:val="1"/>
          <w:numId w:val="8"/>
        </w:numPr>
        <w:tabs>
          <w:tab w:val="left" w:pos="1541"/>
        </w:tabs>
        <w:spacing w:before="38" w:line="273" w:lineRule="auto"/>
        <w:ind w:right="576"/>
        <w:jc w:val="both"/>
      </w:pPr>
      <w:r>
        <w:t>Where</w:t>
      </w:r>
      <w:r>
        <w:rPr>
          <w:spacing w:val="-9"/>
        </w:rPr>
        <w:t xml:space="preserve"> </w:t>
      </w:r>
      <w:r>
        <w:t>alterations/adaptations</w:t>
      </w:r>
      <w:r>
        <w:rPr>
          <w:spacing w:val="-10"/>
        </w:rPr>
        <w:t xml:space="preserve"> </w:t>
      </w:r>
      <w:r>
        <w:t>would</w:t>
      </w:r>
      <w:r>
        <w:rPr>
          <w:spacing w:val="-8"/>
        </w:rPr>
        <w:t xml:space="preserve"> </w:t>
      </w:r>
      <w:r>
        <w:t>facilitate</w:t>
      </w:r>
      <w:r>
        <w:rPr>
          <w:spacing w:val="-7"/>
        </w:rPr>
        <w:t xml:space="preserve"> </w:t>
      </w:r>
      <w:r>
        <w:t>immediate</w:t>
      </w:r>
      <w:r>
        <w:rPr>
          <w:spacing w:val="-7"/>
        </w:rPr>
        <w:t xml:space="preserve"> </w:t>
      </w:r>
      <w:r>
        <w:t>discharge</w:t>
      </w:r>
      <w:r>
        <w:rPr>
          <w:spacing w:val="-7"/>
        </w:rPr>
        <w:t xml:space="preserve"> </w:t>
      </w:r>
      <w:r>
        <w:t>from</w:t>
      </w:r>
      <w:r>
        <w:rPr>
          <w:spacing w:val="-6"/>
        </w:rPr>
        <w:t xml:space="preserve"> </w:t>
      </w:r>
      <w:r>
        <w:t>hospital</w:t>
      </w:r>
      <w:r>
        <w:rPr>
          <w:spacing w:val="-7"/>
        </w:rPr>
        <w:t xml:space="preserve"> </w:t>
      </w:r>
      <w:r>
        <w:t>to their home or alleviate the immediate need for hospitali</w:t>
      </w:r>
      <w:r w:rsidR="00267F5C">
        <w:t>s</w:t>
      </w:r>
      <w:r>
        <w:t>ation following an immediate</w:t>
      </w:r>
      <w:r>
        <w:rPr>
          <w:spacing w:val="-13"/>
        </w:rPr>
        <w:t xml:space="preserve"> </w:t>
      </w:r>
      <w:r>
        <w:t>change</w:t>
      </w:r>
      <w:r>
        <w:rPr>
          <w:spacing w:val="-12"/>
        </w:rPr>
        <w:t xml:space="preserve"> </w:t>
      </w:r>
      <w:r>
        <w:t>in</w:t>
      </w:r>
      <w:r>
        <w:rPr>
          <w:spacing w:val="-13"/>
        </w:rPr>
        <w:t xml:space="preserve"> </w:t>
      </w:r>
      <w:r>
        <w:t>the</w:t>
      </w:r>
      <w:r>
        <w:rPr>
          <w:spacing w:val="-12"/>
        </w:rPr>
        <w:t xml:space="preserve"> </w:t>
      </w:r>
      <w:r>
        <w:t>applicant’s</w:t>
      </w:r>
      <w:r>
        <w:rPr>
          <w:spacing w:val="-13"/>
        </w:rPr>
        <w:t xml:space="preserve"> </w:t>
      </w:r>
      <w:r>
        <w:t>circumstances</w:t>
      </w:r>
      <w:r>
        <w:rPr>
          <w:spacing w:val="-12"/>
        </w:rPr>
        <w:t xml:space="preserve"> </w:t>
      </w:r>
      <w:r>
        <w:t>arising</w:t>
      </w:r>
      <w:r>
        <w:rPr>
          <w:spacing w:val="-13"/>
        </w:rPr>
        <w:t xml:space="preserve"> </w:t>
      </w:r>
      <w:r>
        <w:t>from</w:t>
      </w:r>
      <w:r>
        <w:rPr>
          <w:spacing w:val="-12"/>
        </w:rPr>
        <w:t xml:space="preserve"> </w:t>
      </w:r>
      <w:r>
        <w:t>a</w:t>
      </w:r>
      <w:r>
        <w:rPr>
          <w:spacing w:val="-12"/>
        </w:rPr>
        <w:t xml:space="preserve"> </w:t>
      </w:r>
      <w:r>
        <w:t>car</w:t>
      </w:r>
      <w:r>
        <w:rPr>
          <w:spacing w:val="-13"/>
        </w:rPr>
        <w:t xml:space="preserve"> </w:t>
      </w:r>
      <w:r>
        <w:t>accident,</w:t>
      </w:r>
      <w:r>
        <w:rPr>
          <w:spacing w:val="-12"/>
        </w:rPr>
        <w:t xml:space="preserve"> </w:t>
      </w:r>
      <w:r>
        <w:t>stroke, heart attack.</w:t>
      </w:r>
    </w:p>
    <w:p w14:paraId="7F3F9511" w14:textId="77777777" w:rsidR="004F2FE4" w:rsidRDefault="004F2FE4" w:rsidP="004F2FE4">
      <w:pPr>
        <w:tabs>
          <w:tab w:val="left" w:pos="1541"/>
        </w:tabs>
        <w:spacing w:before="38" w:line="273" w:lineRule="auto"/>
        <w:ind w:right="576"/>
        <w:jc w:val="both"/>
      </w:pPr>
    </w:p>
    <w:p w14:paraId="4546A596" w14:textId="77777777" w:rsidR="00123CD2" w:rsidRDefault="00640166">
      <w:pPr>
        <w:pStyle w:val="Heading3"/>
        <w:spacing w:before="38"/>
        <w:ind w:left="100" w:firstLine="0"/>
        <w:jc w:val="left"/>
      </w:pPr>
      <w:r>
        <w:rPr>
          <w:u w:val="single"/>
        </w:rPr>
        <w:t>Priority</w:t>
      </w:r>
      <w:r>
        <w:rPr>
          <w:spacing w:val="-7"/>
          <w:u w:val="single"/>
        </w:rPr>
        <w:t xml:space="preserve"> </w:t>
      </w:r>
      <w:r>
        <w:rPr>
          <w:spacing w:val="-10"/>
          <w:u w:val="single"/>
        </w:rPr>
        <w:t>1</w:t>
      </w:r>
    </w:p>
    <w:p w14:paraId="424B416F" w14:textId="77777777" w:rsidR="00123CD2" w:rsidRDefault="00640166">
      <w:pPr>
        <w:pStyle w:val="BodyText"/>
        <w:spacing w:before="41"/>
        <w:ind w:left="100"/>
      </w:pPr>
      <w:r>
        <w:rPr>
          <w:spacing w:val="-2"/>
          <w:u w:val="single"/>
        </w:rPr>
        <w:t>Criteria:</w:t>
      </w:r>
    </w:p>
    <w:p w14:paraId="5C1A2646" w14:textId="77777777" w:rsidR="00123CD2" w:rsidRDefault="00123CD2">
      <w:pPr>
        <w:pStyle w:val="BodyText"/>
        <w:spacing w:before="2"/>
        <w:rPr>
          <w:sz w:val="28"/>
        </w:rPr>
      </w:pPr>
    </w:p>
    <w:p w14:paraId="723B3B4B" w14:textId="5D72978E" w:rsidR="00123CD2" w:rsidRDefault="00640166">
      <w:pPr>
        <w:pStyle w:val="Heading4"/>
        <w:numPr>
          <w:ilvl w:val="0"/>
          <w:numId w:val="8"/>
        </w:numPr>
        <w:tabs>
          <w:tab w:val="left" w:pos="820"/>
          <w:tab w:val="left" w:pos="821"/>
        </w:tabs>
        <w:ind w:hanging="361"/>
      </w:pPr>
      <w:r>
        <w:t>Mobility</w:t>
      </w:r>
      <w:r>
        <w:rPr>
          <w:spacing w:val="-6"/>
        </w:rPr>
        <w:t xml:space="preserve"> </w:t>
      </w:r>
      <w:r>
        <w:t>Aids</w:t>
      </w:r>
      <w:r>
        <w:rPr>
          <w:spacing w:val="-3"/>
        </w:rPr>
        <w:t xml:space="preserve"> </w:t>
      </w:r>
      <w:r>
        <w:t>Grant</w:t>
      </w:r>
      <w:r>
        <w:rPr>
          <w:spacing w:val="-6"/>
        </w:rPr>
        <w:t xml:space="preserve"> </w:t>
      </w:r>
      <w:r>
        <w:t>and</w:t>
      </w:r>
      <w:r>
        <w:rPr>
          <w:spacing w:val="-2"/>
        </w:rPr>
        <w:t xml:space="preserve"> </w:t>
      </w:r>
      <w:r>
        <w:t>Housing</w:t>
      </w:r>
      <w:r>
        <w:rPr>
          <w:spacing w:val="-5"/>
        </w:rPr>
        <w:t xml:space="preserve"> </w:t>
      </w:r>
      <w:r>
        <w:t>Adaptation</w:t>
      </w:r>
      <w:r>
        <w:rPr>
          <w:spacing w:val="-5"/>
        </w:rPr>
        <w:t xml:space="preserve"> </w:t>
      </w:r>
      <w:r>
        <w:t>Grant</w:t>
      </w:r>
      <w:r>
        <w:rPr>
          <w:spacing w:val="-6"/>
        </w:rPr>
        <w:t xml:space="preserve"> </w:t>
      </w:r>
      <w:r>
        <w:t>for</w:t>
      </w:r>
      <w:r>
        <w:rPr>
          <w:spacing w:val="-4"/>
        </w:rPr>
        <w:t xml:space="preserve"> </w:t>
      </w:r>
      <w:r>
        <w:t>People</w:t>
      </w:r>
      <w:r>
        <w:rPr>
          <w:spacing w:val="-6"/>
        </w:rPr>
        <w:t xml:space="preserve"> </w:t>
      </w:r>
      <w:r>
        <w:t>with</w:t>
      </w:r>
      <w:r>
        <w:rPr>
          <w:spacing w:val="-5"/>
        </w:rPr>
        <w:t xml:space="preserve"> </w:t>
      </w:r>
      <w:proofErr w:type="gramStart"/>
      <w:r w:rsidR="0021406A">
        <w:rPr>
          <w:spacing w:val="-5"/>
        </w:rPr>
        <w:t xml:space="preserve">a </w:t>
      </w:r>
      <w:r w:rsidR="0021406A">
        <w:t>Disability</w:t>
      </w:r>
      <w:proofErr w:type="gramEnd"/>
    </w:p>
    <w:p w14:paraId="4981453D" w14:textId="55AE7CB3" w:rsidR="00267F5C" w:rsidRPr="00267F5C" w:rsidRDefault="00267F5C" w:rsidP="00267F5C">
      <w:pPr>
        <w:pStyle w:val="Heading3"/>
        <w:numPr>
          <w:ilvl w:val="0"/>
          <w:numId w:val="27"/>
        </w:numPr>
        <w:spacing w:before="8"/>
        <w:rPr>
          <w:b w:val="0"/>
          <w:bCs w:val="0"/>
        </w:rPr>
      </w:pPr>
      <w:r w:rsidRPr="00267F5C">
        <w:rPr>
          <w:b w:val="0"/>
          <w:bCs w:val="0"/>
        </w:rPr>
        <w:t>The person is terminally ill or primarily dependent on family or a carer; or</w:t>
      </w:r>
    </w:p>
    <w:p w14:paraId="7F4A0E9F" w14:textId="244CBD84" w:rsidR="00267F5C" w:rsidRPr="00267F5C" w:rsidRDefault="00267F5C" w:rsidP="00267F5C">
      <w:pPr>
        <w:pStyle w:val="Heading3"/>
        <w:numPr>
          <w:ilvl w:val="0"/>
          <w:numId w:val="27"/>
        </w:numPr>
        <w:spacing w:before="8"/>
        <w:rPr>
          <w:b w:val="0"/>
          <w:bCs w:val="0"/>
        </w:rPr>
      </w:pPr>
      <w:r w:rsidRPr="00267F5C">
        <w:rPr>
          <w:b w:val="0"/>
          <w:bCs w:val="0"/>
        </w:rPr>
        <w:t>Adaptations to the home would support them leaving hospital/residential care.</w:t>
      </w:r>
    </w:p>
    <w:p w14:paraId="03F5F991" w14:textId="77777777" w:rsidR="00123CD2" w:rsidRDefault="00640166">
      <w:pPr>
        <w:pStyle w:val="Heading3"/>
        <w:spacing w:before="8"/>
        <w:ind w:left="100" w:firstLine="0"/>
        <w:jc w:val="left"/>
      </w:pPr>
      <w:r>
        <w:rPr>
          <w:u w:val="single"/>
        </w:rPr>
        <w:t>Priority</w:t>
      </w:r>
      <w:r>
        <w:rPr>
          <w:spacing w:val="-8"/>
          <w:u w:val="single"/>
        </w:rPr>
        <w:t xml:space="preserve"> </w:t>
      </w:r>
      <w:r>
        <w:rPr>
          <w:spacing w:val="-10"/>
          <w:u w:val="single"/>
        </w:rPr>
        <w:t>2</w:t>
      </w:r>
    </w:p>
    <w:p w14:paraId="0E73D5AB" w14:textId="77777777" w:rsidR="00123CD2" w:rsidRDefault="00640166">
      <w:pPr>
        <w:pStyle w:val="BodyText"/>
        <w:spacing w:before="41"/>
        <w:ind w:left="100"/>
      </w:pPr>
      <w:r>
        <w:rPr>
          <w:spacing w:val="-2"/>
          <w:u w:val="single"/>
        </w:rPr>
        <w:t>Criteria:</w:t>
      </w:r>
    </w:p>
    <w:p w14:paraId="0CD8B81F" w14:textId="77777777" w:rsidR="00123CD2" w:rsidRDefault="00123CD2">
      <w:pPr>
        <w:pStyle w:val="BodyText"/>
        <w:spacing w:before="2"/>
        <w:rPr>
          <w:sz w:val="28"/>
        </w:rPr>
      </w:pPr>
    </w:p>
    <w:p w14:paraId="711C3D2C" w14:textId="3FEEB7E1" w:rsidR="00123CD2" w:rsidRDefault="00640166">
      <w:pPr>
        <w:pStyle w:val="Heading4"/>
        <w:numPr>
          <w:ilvl w:val="0"/>
          <w:numId w:val="8"/>
        </w:numPr>
        <w:tabs>
          <w:tab w:val="left" w:pos="820"/>
          <w:tab w:val="left" w:pos="821"/>
        </w:tabs>
        <w:ind w:hanging="361"/>
      </w:pPr>
      <w:r>
        <w:t>Mobility</w:t>
      </w:r>
      <w:r>
        <w:rPr>
          <w:spacing w:val="-6"/>
        </w:rPr>
        <w:t xml:space="preserve"> </w:t>
      </w:r>
      <w:r>
        <w:t>Aids</w:t>
      </w:r>
      <w:r>
        <w:rPr>
          <w:spacing w:val="-3"/>
        </w:rPr>
        <w:t xml:space="preserve"> </w:t>
      </w:r>
      <w:r>
        <w:t>Grant</w:t>
      </w:r>
      <w:r>
        <w:rPr>
          <w:spacing w:val="-6"/>
        </w:rPr>
        <w:t xml:space="preserve"> </w:t>
      </w:r>
      <w:r>
        <w:t>and</w:t>
      </w:r>
      <w:r>
        <w:rPr>
          <w:spacing w:val="-2"/>
        </w:rPr>
        <w:t xml:space="preserve"> </w:t>
      </w:r>
      <w:r>
        <w:t>Housing</w:t>
      </w:r>
      <w:r>
        <w:rPr>
          <w:spacing w:val="-5"/>
        </w:rPr>
        <w:t xml:space="preserve"> </w:t>
      </w:r>
      <w:r>
        <w:t>Adaptation</w:t>
      </w:r>
      <w:r>
        <w:rPr>
          <w:spacing w:val="-5"/>
        </w:rPr>
        <w:t xml:space="preserve"> </w:t>
      </w:r>
      <w:r>
        <w:t>Grant</w:t>
      </w:r>
      <w:r>
        <w:rPr>
          <w:spacing w:val="-6"/>
        </w:rPr>
        <w:t xml:space="preserve"> </w:t>
      </w:r>
      <w:r>
        <w:t>for</w:t>
      </w:r>
      <w:r>
        <w:rPr>
          <w:spacing w:val="-4"/>
        </w:rPr>
        <w:t xml:space="preserve"> </w:t>
      </w:r>
      <w:r>
        <w:t>People</w:t>
      </w:r>
      <w:r>
        <w:rPr>
          <w:spacing w:val="-6"/>
        </w:rPr>
        <w:t xml:space="preserve"> </w:t>
      </w:r>
      <w:r>
        <w:t>with</w:t>
      </w:r>
      <w:r>
        <w:rPr>
          <w:spacing w:val="-5"/>
        </w:rPr>
        <w:t xml:space="preserve"> </w:t>
      </w:r>
      <w:proofErr w:type="gramStart"/>
      <w:r w:rsidR="0021406A">
        <w:rPr>
          <w:spacing w:val="-5"/>
        </w:rPr>
        <w:t xml:space="preserve">a </w:t>
      </w:r>
      <w:r w:rsidR="0021406A">
        <w:t>Disability</w:t>
      </w:r>
      <w:proofErr w:type="gramEnd"/>
    </w:p>
    <w:p w14:paraId="56C3238E" w14:textId="7B702B07" w:rsidR="00267F5C" w:rsidRPr="00267F5C" w:rsidRDefault="00267F5C" w:rsidP="00267F5C">
      <w:pPr>
        <w:pStyle w:val="Heading3"/>
        <w:numPr>
          <w:ilvl w:val="0"/>
          <w:numId w:val="26"/>
        </w:numPr>
        <w:spacing w:before="41"/>
        <w:rPr>
          <w:b w:val="0"/>
          <w:bCs w:val="0"/>
        </w:rPr>
      </w:pPr>
      <w:r w:rsidRPr="00267F5C">
        <w:rPr>
          <w:b w:val="0"/>
          <w:bCs w:val="0"/>
        </w:rPr>
        <w:t>The person is mobile, but they need help to access washing, toilet facilities, bedroom, and so on; or</w:t>
      </w:r>
    </w:p>
    <w:p w14:paraId="1737D295" w14:textId="6295A710" w:rsidR="00267F5C" w:rsidRPr="00267F5C" w:rsidRDefault="00267F5C" w:rsidP="00267F5C">
      <w:pPr>
        <w:pStyle w:val="Heading3"/>
        <w:numPr>
          <w:ilvl w:val="0"/>
          <w:numId w:val="26"/>
        </w:numPr>
        <w:spacing w:before="41"/>
        <w:rPr>
          <w:b w:val="0"/>
          <w:bCs w:val="0"/>
        </w:rPr>
      </w:pPr>
      <w:r w:rsidRPr="00267F5C">
        <w:rPr>
          <w:b w:val="0"/>
          <w:bCs w:val="0"/>
        </w:rPr>
        <w:t>The person’s ability to function independently would be harder without the adaptations.</w:t>
      </w:r>
    </w:p>
    <w:p w14:paraId="58054272" w14:textId="77777777" w:rsidR="00123CD2" w:rsidRDefault="00640166">
      <w:pPr>
        <w:pStyle w:val="Heading3"/>
        <w:spacing w:before="41"/>
        <w:ind w:left="100" w:firstLine="0"/>
        <w:jc w:val="left"/>
      </w:pPr>
      <w:r>
        <w:rPr>
          <w:u w:val="single"/>
        </w:rPr>
        <w:t>Priority</w:t>
      </w:r>
      <w:r>
        <w:rPr>
          <w:spacing w:val="-8"/>
          <w:u w:val="single"/>
        </w:rPr>
        <w:t xml:space="preserve"> </w:t>
      </w:r>
      <w:r>
        <w:rPr>
          <w:spacing w:val="-10"/>
          <w:u w:val="single"/>
        </w:rPr>
        <w:t>3</w:t>
      </w:r>
    </w:p>
    <w:p w14:paraId="5CD2F457" w14:textId="77777777" w:rsidR="00123CD2" w:rsidRDefault="00640166">
      <w:pPr>
        <w:pStyle w:val="BodyText"/>
        <w:spacing w:before="39"/>
        <w:ind w:left="100"/>
      </w:pPr>
      <w:r>
        <w:rPr>
          <w:spacing w:val="-2"/>
          <w:u w:val="single"/>
        </w:rPr>
        <w:t>Criteria:</w:t>
      </w:r>
    </w:p>
    <w:p w14:paraId="23F4A126" w14:textId="77777777" w:rsidR="00123CD2" w:rsidRDefault="00123CD2">
      <w:pPr>
        <w:pStyle w:val="BodyText"/>
        <w:spacing w:before="6"/>
        <w:rPr>
          <w:sz w:val="26"/>
        </w:rPr>
      </w:pPr>
    </w:p>
    <w:p w14:paraId="7AD6E5B9" w14:textId="77777777" w:rsidR="00123CD2" w:rsidRDefault="00640166">
      <w:pPr>
        <w:pStyle w:val="Heading4"/>
        <w:numPr>
          <w:ilvl w:val="0"/>
          <w:numId w:val="8"/>
        </w:numPr>
        <w:tabs>
          <w:tab w:val="left" w:pos="820"/>
          <w:tab w:val="left" w:pos="821"/>
        </w:tabs>
        <w:ind w:hanging="361"/>
      </w:pPr>
      <w:r>
        <w:t>Mobility</w:t>
      </w:r>
      <w:r>
        <w:rPr>
          <w:spacing w:val="-6"/>
        </w:rPr>
        <w:t xml:space="preserve"> </w:t>
      </w:r>
      <w:r>
        <w:t>Aids</w:t>
      </w:r>
      <w:r>
        <w:rPr>
          <w:spacing w:val="-3"/>
        </w:rPr>
        <w:t xml:space="preserve"> </w:t>
      </w:r>
      <w:r>
        <w:t>Grant</w:t>
      </w:r>
      <w:r>
        <w:rPr>
          <w:spacing w:val="-6"/>
        </w:rPr>
        <w:t xml:space="preserve"> </w:t>
      </w:r>
      <w:r>
        <w:t>and</w:t>
      </w:r>
      <w:r>
        <w:rPr>
          <w:spacing w:val="-2"/>
        </w:rPr>
        <w:t xml:space="preserve"> </w:t>
      </w:r>
      <w:r>
        <w:t>Housing</w:t>
      </w:r>
      <w:r>
        <w:rPr>
          <w:spacing w:val="-5"/>
        </w:rPr>
        <w:t xml:space="preserve"> </w:t>
      </w:r>
      <w:r>
        <w:t>Adaptation</w:t>
      </w:r>
      <w:r>
        <w:rPr>
          <w:spacing w:val="-5"/>
        </w:rPr>
        <w:t xml:space="preserve"> </w:t>
      </w:r>
      <w:r>
        <w:t>Grant</w:t>
      </w:r>
      <w:r>
        <w:rPr>
          <w:spacing w:val="-6"/>
        </w:rPr>
        <w:t xml:space="preserve"> </w:t>
      </w:r>
      <w:r>
        <w:t>for</w:t>
      </w:r>
      <w:r>
        <w:rPr>
          <w:spacing w:val="-4"/>
        </w:rPr>
        <w:t xml:space="preserve"> </w:t>
      </w:r>
      <w:r>
        <w:t>People</w:t>
      </w:r>
      <w:r>
        <w:rPr>
          <w:spacing w:val="-6"/>
        </w:rPr>
        <w:t xml:space="preserve"> </w:t>
      </w:r>
      <w:r>
        <w:t>with</w:t>
      </w:r>
      <w:r>
        <w:rPr>
          <w:spacing w:val="-5"/>
        </w:rPr>
        <w:t xml:space="preserve"> </w:t>
      </w:r>
      <w:proofErr w:type="gramStart"/>
      <w:r>
        <w:t>a</w:t>
      </w:r>
      <w:r>
        <w:rPr>
          <w:spacing w:val="2"/>
        </w:rPr>
        <w:t xml:space="preserve"> </w:t>
      </w:r>
      <w:r>
        <w:rPr>
          <w:spacing w:val="-2"/>
        </w:rPr>
        <w:t>Disability</w:t>
      </w:r>
      <w:proofErr w:type="gramEnd"/>
    </w:p>
    <w:p w14:paraId="0C548284" w14:textId="375E3CC7" w:rsidR="00267F5C" w:rsidRPr="00267F5C" w:rsidRDefault="00267F5C" w:rsidP="00267F5C">
      <w:pPr>
        <w:pStyle w:val="ListParagraph"/>
        <w:numPr>
          <w:ilvl w:val="0"/>
          <w:numId w:val="25"/>
        </w:numPr>
      </w:pPr>
      <w:r w:rsidRPr="00267F5C">
        <w:t>The person is currently independent but needs adaptations to future proof their home so they can live there independently.</w:t>
      </w:r>
    </w:p>
    <w:p w14:paraId="79FA665F" w14:textId="77777777" w:rsidR="00123CD2" w:rsidRDefault="00123CD2">
      <w:pPr>
        <w:spacing w:line="271" w:lineRule="auto"/>
        <w:sectPr w:rsidR="00123CD2">
          <w:pgSz w:w="11910" w:h="16840"/>
          <w:pgMar w:top="2400" w:right="860" w:bottom="1140" w:left="1340" w:header="259" w:footer="957" w:gutter="0"/>
          <w:cols w:space="720"/>
        </w:sectPr>
      </w:pPr>
    </w:p>
    <w:p w14:paraId="16365056" w14:textId="77777777" w:rsidR="00123CD2" w:rsidRDefault="00640166">
      <w:pPr>
        <w:pStyle w:val="Heading1"/>
        <w:numPr>
          <w:ilvl w:val="0"/>
          <w:numId w:val="11"/>
        </w:numPr>
        <w:tabs>
          <w:tab w:val="left" w:pos="533"/>
        </w:tabs>
        <w:ind w:hanging="433"/>
        <w:jc w:val="both"/>
      </w:pPr>
      <w:bookmarkStart w:id="3" w:name="_bookmark3"/>
      <w:bookmarkEnd w:id="3"/>
      <w:r>
        <w:rPr>
          <w:color w:val="365F91"/>
        </w:rPr>
        <w:lastRenderedPageBreak/>
        <w:t>Scope of</w:t>
      </w:r>
      <w:r>
        <w:rPr>
          <w:color w:val="365F91"/>
          <w:spacing w:val="-3"/>
        </w:rPr>
        <w:t xml:space="preserve"> </w:t>
      </w:r>
      <w:r>
        <w:rPr>
          <w:color w:val="365F91"/>
          <w:spacing w:val="-2"/>
        </w:rPr>
        <w:t>Requirements</w:t>
      </w:r>
    </w:p>
    <w:p w14:paraId="3CB4B69A" w14:textId="77777777" w:rsidR="00123CD2" w:rsidRDefault="00F951DA">
      <w:pPr>
        <w:pStyle w:val="BodyText"/>
        <w:spacing w:before="51" w:line="276" w:lineRule="auto"/>
        <w:ind w:left="100" w:right="573"/>
        <w:jc w:val="both"/>
      </w:pPr>
      <w:r>
        <w:t>Kilkenny</w:t>
      </w:r>
      <w:r w:rsidR="00640166">
        <w:t xml:space="preserve"> County Council wishes to establish a panel for the provision of occupational therapy services. Applicants will be</w:t>
      </w:r>
      <w:r w:rsidR="00640166">
        <w:rPr>
          <w:spacing w:val="-2"/>
        </w:rPr>
        <w:t xml:space="preserve"> </w:t>
      </w:r>
      <w:r w:rsidR="00640166">
        <w:t>assessed</w:t>
      </w:r>
      <w:r w:rsidR="00640166">
        <w:rPr>
          <w:spacing w:val="-2"/>
        </w:rPr>
        <w:t xml:space="preserve"> </w:t>
      </w:r>
      <w:r w:rsidR="00640166">
        <w:t>and shortlisted for inclusion on the</w:t>
      </w:r>
      <w:r w:rsidR="00640166">
        <w:rPr>
          <w:spacing w:val="-2"/>
        </w:rPr>
        <w:t xml:space="preserve"> </w:t>
      </w:r>
      <w:r w:rsidR="00640166">
        <w:t>panels based</w:t>
      </w:r>
      <w:r w:rsidR="00640166">
        <w:rPr>
          <w:spacing w:val="-2"/>
        </w:rPr>
        <w:t xml:space="preserve"> </w:t>
      </w:r>
      <w:r w:rsidR="00640166">
        <w:t>on</w:t>
      </w:r>
      <w:r w:rsidR="00640166">
        <w:rPr>
          <w:spacing w:val="-1"/>
        </w:rPr>
        <w:t xml:space="preserve"> </w:t>
      </w:r>
      <w:r w:rsidR="00640166">
        <w:t>information</w:t>
      </w:r>
      <w:r w:rsidR="00640166">
        <w:rPr>
          <w:spacing w:val="-3"/>
        </w:rPr>
        <w:t xml:space="preserve"> </w:t>
      </w:r>
      <w:r w:rsidR="00640166">
        <w:t>received on their economic and financial standing and technical capacity.</w:t>
      </w:r>
    </w:p>
    <w:p w14:paraId="7BCE1718" w14:textId="77777777" w:rsidR="00123CD2" w:rsidRDefault="00123CD2">
      <w:pPr>
        <w:pStyle w:val="BodyText"/>
        <w:spacing w:before="4"/>
        <w:rPr>
          <w:sz w:val="16"/>
        </w:rPr>
      </w:pPr>
    </w:p>
    <w:p w14:paraId="2C58FC2A" w14:textId="77777777" w:rsidR="00123CD2" w:rsidRDefault="00640166">
      <w:pPr>
        <w:pStyle w:val="Heading2"/>
        <w:numPr>
          <w:ilvl w:val="1"/>
          <w:numId w:val="11"/>
        </w:numPr>
        <w:tabs>
          <w:tab w:val="left" w:pos="677"/>
        </w:tabs>
        <w:spacing w:before="1"/>
        <w:ind w:hanging="577"/>
        <w:rPr>
          <w:color w:val="4F81BC"/>
          <w:sz w:val="22"/>
        </w:rPr>
      </w:pPr>
      <w:bookmarkStart w:id="4" w:name="_bookmark4"/>
      <w:bookmarkEnd w:id="4"/>
      <w:r>
        <w:rPr>
          <w:color w:val="4F81BC"/>
        </w:rPr>
        <w:t>General</w:t>
      </w:r>
      <w:r>
        <w:rPr>
          <w:color w:val="4F81BC"/>
          <w:spacing w:val="-15"/>
        </w:rPr>
        <w:t xml:space="preserve"> </w:t>
      </w:r>
      <w:r>
        <w:rPr>
          <w:color w:val="4F81BC"/>
          <w:spacing w:val="-2"/>
        </w:rPr>
        <w:t>Requirements</w:t>
      </w:r>
    </w:p>
    <w:p w14:paraId="6CCEA841" w14:textId="77777777" w:rsidR="00123CD2" w:rsidRDefault="00640166">
      <w:pPr>
        <w:pStyle w:val="BodyText"/>
        <w:spacing w:before="47" w:line="276" w:lineRule="auto"/>
        <w:ind w:left="100" w:right="573"/>
        <w:jc w:val="both"/>
        <w:rPr>
          <w:spacing w:val="-2"/>
        </w:rPr>
      </w:pPr>
      <w:r>
        <w:t>The</w:t>
      </w:r>
      <w:r>
        <w:rPr>
          <w:spacing w:val="-13"/>
        </w:rPr>
        <w:t xml:space="preserve"> </w:t>
      </w:r>
      <w:r>
        <w:t>Occupational</w:t>
      </w:r>
      <w:r>
        <w:rPr>
          <w:spacing w:val="-11"/>
        </w:rPr>
        <w:t xml:space="preserve"> </w:t>
      </w:r>
      <w:r>
        <w:t>Therapist</w:t>
      </w:r>
      <w:r>
        <w:rPr>
          <w:spacing w:val="-13"/>
        </w:rPr>
        <w:t xml:space="preserve"> </w:t>
      </w:r>
      <w:r>
        <w:t>will</w:t>
      </w:r>
      <w:r>
        <w:rPr>
          <w:spacing w:val="-11"/>
        </w:rPr>
        <w:t xml:space="preserve"> </w:t>
      </w:r>
      <w:r>
        <w:t>principally</w:t>
      </w:r>
      <w:r>
        <w:rPr>
          <w:spacing w:val="-11"/>
        </w:rPr>
        <w:t xml:space="preserve"> </w:t>
      </w:r>
      <w:r>
        <w:t>be</w:t>
      </w:r>
      <w:r>
        <w:rPr>
          <w:spacing w:val="-11"/>
        </w:rPr>
        <w:t xml:space="preserve"> </w:t>
      </w:r>
      <w:r>
        <w:t>required</w:t>
      </w:r>
      <w:r>
        <w:rPr>
          <w:spacing w:val="-13"/>
        </w:rPr>
        <w:t xml:space="preserve"> </w:t>
      </w:r>
      <w:r>
        <w:t>(as</w:t>
      </w:r>
      <w:r>
        <w:rPr>
          <w:spacing w:val="-11"/>
        </w:rPr>
        <w:t xml:space="preserve"> </w:t>
      </w:r>
      <w:r>
        <w:t>and</w:t>
      </w:r>
      <w:r>
        <w:rPr>
          <w:spacing w:val="-12"/>
        </w:rPr>
        <w:t xml:space="preserve"> </w:t>
      </w:r>
      <w:r>
        <w:t>when</w:t>
      </w:r>
      <w:r>
        <w:rPr>
          <w:spacing w:val="-12"/>
        </w:rPr>
        <w:t xml:space="preserve"> </w:t>
      </w:r>
      <w:r>
        <w:t>instructed</w:t>
      </w:r>
      <w:r>
        <w:rPr>
          <w:spacing w:val="-12"/>
        </w:rPr>
        <w:t xml:space="preserve"> </w:t>
      </w:r>
      <w:r>
        <w:t>by</w:t>
      </w:r>
      <w:r>
        <w:rPr>
          <w:spacing w:val="-13"/>
        </w:rPr>
        <w:t xml:space="preserve"> </w:t>
      </w:r>
      <w:r>
        <w:t>the</w:t>
      </w:r>
      <w:r>
        <w:rPr>
          <w:spacing w:val="-10"/>
        </w:rPr>
        <w:t xml:space="preserve"> </w:t>
      </w:r>
      <w:r>
        <w:t>County</w:t>
      </w:r>
      <w:r>
        <w:rPr>
          <w:spacing w:val="-11"/>
        </w:rPr>
        <w:t xml:space="preserve"> </w:t>
      </w:r>
      <w:r>
        <w:t>Council) to undertake the following services in relation to the Housing Adaptation Grant Scheme for People with</w:t>
      </w:r>
      <w:r>
        <w:rPr>
          <w:spacing w:val="-13"/>
        </w:rPr>
        <w:t xml:space="preserve"> </w:t>
      </w:r>
      <w:r>
        <w:t>a</w:t>
      </w:r>
      <w:r>
        <w:rPr>
          <w:spacing w:val="-12"/>
        </w:rPr>
        <w:t xml:space="preserve"> </w:t>
      </w:r>
      <w:r>
        <w:t>Disability,</w:t>
      </w:r>
      <w:r>
        <w:rPr>
          <w:spacing w:val="-13"/>
        </w:rPr>
        <w:t xml:space="preserve"> </w:t>
      </w:r>
      <w:r>
        <w:t>the</w:t>
      </w:r>
      <w:r>
        <w:rPr>
          <w:spacing w:val="-12"/>
        </w:rPr>
        <w:t xml:space="preserve"> </w:t>
      </w:r>
      <w:r>
        <w:t>Mobility</w:t>
      </w:r>
      <w:r>
        <w:rPr>
          <w:spacing w:val="-13"/>
        </w:rPr>
        <w:t xml:space="preserve"> </w:t>
      </w:r>
      <w:r>
        <w:t>Aids</w:t>
      </w:r>
      <w:r>
        <w:rPr>
          <w:spacing w:val="-12"/>
        </w:rPr>
        <w:t xml:space="preserve"> </w:t>
      </w:r>
      <w:r>
        <w:t>Grant</w:t>
      </w:r>
      <w:r>
        <w:rPr>
          <w:spacing w:val="-13"/>
        </w:rPr>
        <w:t xml:space="preserve"> </w:t>
      </w:r>
      <w:r>
        <w:t>Scheme</w:t>
      </w:r>
      <w:r>
        <w:rPr>
          <w:spacing w:val="-13"/>
        </w:rPr>
        <w:t xml:space="preserve"> </w:t>
      </w:r>
      <w:r>
        <w:t>or</w:t>
      </w:r>
      <w:r>
        <w:rPr>
          <w:spacing w:val="-12"/>
        </w:rPr>
        <w:t xml:space="preserve"> </w:t>
      </w:r>
      <w:r>
        <w:t>any</w:t>
      </w:r>
      <w:r>
        <w:rPr>
          <w:spacing w:val="-12"/>
        </w:rPr>
        <w:t xml:space="preserve"> </w:t>
      </w:r>
      <w:r>
        <w:t>other similar</w:t>
      </w:r>
      <w:r>
        <w:rPr>
          <w:spacing w:val="-6"/>
        </w:rPr>
        <w:t xml:space="preserve"> </w:t>
      </w:r>
      <w:r>
        <w:t>scheme</w:t>
      </w:r>
      <w:r>
        <w:rPr>
          <w:spacing w:val="-5"/>
        </w:rPr>
        <w:t xml:space="preserve"> </w:t>
      </w:r>
      <w:r>
        <w:t>which</w:t>
      </w:r>
      <w:r>
        <w:rPr>
          <w:spacing w:val="-7"/>
        </w:rPr>
        <w:t xml:space="preserve"> </w:t>
      </w:r>
      <w:r>
        <w:t>may</w:t>
      </w:r>
      <w:r>
        <w:rPr>
          <w:spacing w:val="-7"/>
        </w:rPr>
        <w:t xml:space="preserve"> </w:t>
      </w:r>
      <w:r>
        <w:t>arise</w:t>
      </w:r>
      <w:r>
        <w:rPr>
          <w:spacing w:val="-5"/>
        </w:rPr>
        <w:t xml:space="preserve"> </w:t>
      </w:r>
      <w:r>
        <w:t>over</w:t>
      </w:r>
      <w:r>
        <w:rPr>
          <w:spacing w:val="-5"/>
        </w:rPr>
        <w:t xml:space="preserve"> </w:t>
      </w:r>
      <w:r>
        <w:t>the</w:t>
      </w:r>
      <w:r>
        <w:rPr>
          <w:spacing w:val="-3"/>
        </w:rPr>
        <w:t xml:space="preserve"> </w:t>
      </w:r>
      <w:r>
        <w:t>life</w:t>
      </w:r>
      <w:r>
        <w:rPr>
          <w:spacing w:val="-5"/>
        </w:rPr>
        <w:t xml:space="preserve"> </w:t>
      </w:r>
      <w:r>
        <w:t>time</w:t>
      </w:r>
      <w:r>
        <w:rPr>
          <w:spacing w:val="-5"/>
        </w:rPr>
        <w:t xml:space="preserve"> </w:t>
      </w:r>
      <w:r>
        <w:t>of</w:t>
      </w:r>
      <w:r>
        <w:rPr>
          <w:spacing w:val="-6"/>
        </w:rPr>
        <w:t xml:space="preserve"> </w:t>
      </w:r>
      <w:r>
        <w:t>the</w:t>
      </w:r>
      <w:r>
        <w:rPr>
          <w:spacing w:val="-3"/>
        </w:rPr>
        <w:t xml:space="preserve"> </w:t>
      </w:r>
      <w:r>
        <w:t>Panel</w:t>
      </w:r>
      <w:r>
        <w:rPr>
          <w:spacing w:val="-3"/>
        </w:rPr>
        <w:t xml:space="preserve"> </w:t>
      </w:r>
      <w:r>
        <w:t>for</w:t>
      </w:r>
      <w:r>
        <w:rPr>
          <w:spacing w:val="-6"/>
        </w:rPr>
        <w:t xml:space="preserve"> </w:t>
      </w:r>
      <w:r>
        <w:t>all</w:t>
      </w:r>
      <w:r>
        <w:rPr>
          <w:spacing w:val="-4"/>
        </w:rPr>
        <w:t xml:space="preserve"> </w:t>
      </w:r>
      <w:r>
        <w:t>relevant</w:t>
      </w:r>
      <w:r>
        <w:rPr>
          <w:spacing w:val="-3"/>
        </w:rPr>
        <w:t xml:space="preserve"> </w:t>
      </w:r>
      <w:r>
        <w:t>applicants</w:t>
      </w:r>
      <w:r>
        <w:rPr>
          <w:spacing w:val="-3"/>
        </w:rPr>
        <w:t xml:space="preserve"> </w:t>
      </w:r>
      <w:r>
        <w:t>in</w:t>
      </w:r>
      <w:r>
        <w:rPr>
          <w:spacing w:val="-7"/>
        </w:rPr>
        <w:t xml:space="preserve"> </w:t>
      </w:r>
      <w:r>
        <w:t>the</w:t>
      </w:r>
      <w:r>
        <w:rPr>
          <w:spacing w:val="-3"/>
        </w:rPr>
        <w:t xml:space="preserve"> </w:t>
      </w:r>
      <w:r>
        <w:t xml:space="preserve">county </w:t>
      </w:r>
      <w:r>
        <w:rPr>
          <w:spacing w:val="-2"/>
        </w:rPr>
        <w:t>area.</w:t>
      </w:r>
    </w:p>
    <w:p w14:paraId="4F19AD04" w14:textId="77777777" w:rsidR="00123CD2" w:rsidRDefault="00123CD2">
      <w:pPr>
        <w:pStyle w:val="BodyText"/>
        <w:spacing w:before="4"/>
        <w:rPr>
          <w:sz w:val="25"/>
        </w:rPr>
      </w:pPr>
    </w:p>
    <w:p w14:paraId="270F3F68" w14:textId="77777777" w:rsidR="00AD40E8" w:rsidRDefault="00AC0DC7" w:rsidP="00AC0DC7">
      <w:pPr>
        <w:pStyle w:val="ListParagraph"/>
        <w:numPr>
          <w:ilvl w:val="0"/>
          <w:numId w:val="6"/>
        </w:numPr>
        <w:tabs>
          <w:tab w:val="left" w:pos="460"/>
          <w:tab w:val="left" w:pos="461"/>
        </w:tabs>
        <w:ind w:hanging="361"/>
      </w:pPr>
      <w:r>
        <w:t>Carry out home visits and assess the applicant’s</w:t>
      </w:r>
      <w:r w:rsidR="001F6717">
        <w:t xml:space="preserve"> needs</w:t>
      </w:r>
    </w:p>
    <w:p w14:paraId="0F00412A" w14:textId="77777777" w:rsidR="001F6717" w:rsidRPr="00AD40E8" w:rsidRDefault="001F6717" w:rsidP="001F6717">
      <w:pPr>
        <w:pStyle w:val="ListParagraph"/>
        <w:tabs>
          <w:tab w:val="left" w:pos="460"/>
          <w:tab w:val="left" w:pos="461"/>
        </w:tabs>
        <w:ind w:left="460" w:firstLine="0"/>
      </w:pPr>
    </w:p>
    <w:p w14:paraId="17D0AD92" w14:textId="77777777" w:rsidR="00AD40E8" w:rsidRDefault="00AD40E8" w:rsidP="00AC0DC7">
      <w:pPr>
        <w:pStyle w:val="ListParagraph"/>
        <w:numPr>
          <w:ilvl w:val="0"/>
          <w:numId w:val="21"/>
        </w:numPr>
      </w:pPr>
      <w:r w:rsidRPr="00AD40E8">
        <w:t>On receipt of an application the Occupational Therapist (OT) is required to contact the applicant to arrange visit to the applicant’s house or proposed accommodation, meet with the person for whom the grant is being sought, carry out an assessment of the applicant’s needs in line with the grant scheme applied for and make a recommendation of this person’s needs only.  There is a requirement to consider any medical and OT reports where available and where clarification is necessary the OT may need to contact the applicant’s medical consultant to discuss the clients</w:t>
      </w:r>
      <w:r>
        <w:t>’</w:t>
      </w:r>
      <w:r w:rsidRPr="00AD40E8">
        <w:t xml:space="preserve"> needs. </w:t>
      </w:r>
    </w:p>
    <w:p w14:paraId="3B9F6E31" w14:textId="77777777" w:rsidR="00AC0DC7" w:rsidRPr="00AD40E8" w:rsidRDefault="00AC0DC7" w:rsidP="00AC0DC7">
      <w:pPr>
        <w:pStyle w:val="ListParagraph"/>
        <w:ind w:left="720" w:firstLine="0"/>
      </w:pPr>
    </w:p>
    <w:p w14:paraId="6E531175" w14:textId="41E479FA" w:rsidR="00AD40E8" w:rsidRPr="00AC0DC7" w:rsidRDefault="00AD40E8" w:rsidP="00AC0DC7">
      <w:pPr>
        <w:pStyle w:val="ListParagraph"/>
        <w:numPr>
          <w:ilvl w:val="0"/>
          <w:numId w:val="21"/>
        </w:numPr>
        <w:rPr>
          <w:i/>
        </w:rPr>
      </w:pPr>
      <w:r w:rsidRPr="00AC0DC7">
        <w:rPr>
          <w:w w:val="103"/>
        </w:rPr>
        <w:t>Where</w:t>
      </w:r>
      <w:r w:rsidRPr="00AD40E8">
        <w:t xml:space="preserve"> re-inspections are required due to lack of clarity or lack of detail in the initial report the OT will be required to carry out a re</w:t>
      </w:r>
      <w:r w:rsidR="00F85EA9">
        <w:t>-</w:t>
      </w:r>
      <w:r w:rsidRPr="00AD40E8">
        <w:t xml:space="preserve">assessment at no extra cost to Kilkenny County Council. </w:t>
      </w:r>
    </w:p>
    <w:p w14:paraId="03D1B689" w14:textId="77777777" w:rsidR="00AC0DC7" w:rsidRPr="00AC0DC7" w:rsidRDefault="00AC0DC7" w:rsidP="00AC0DC7">
      <w:pPr>
        <w:pStyle w:val="ListParagraph"/>
        <w:rPr>
          <w:i/>
        </w:rPr>
      </w:pPr>
    </w:p>
    <w:p w14:paraId="1F545128" w14:textId="21D7D1AC" w:rsidR="00AC0DC7" w:rsidRDefault="00AC0DC7" w:rsidP="00AC0DC7">
      <w:pPr>
        <w:pStyle w:val="ListParagraph"/>
        <w:numPr>
          <w:ilvl w:val="0"/>
          <w:numId w:val="21"/>
        </w:numPr>
      </w:pPr>
      <w:r w:rsidRPr="00AD40E8">
        <w:t xml:space="preserve">There may also be a requirement in some situations to respond to queries from a builder, architect, designer or Council official, </w:t>
      </w:r>
      <w:r w:rsidR="00F85EA9" w:rsidRPr="00AD40E8">
        <w:t>to</w:t>
      </w:r>
      <w:r w:rsidRPr="00AD40E8">
        <w:t xml:space="preserve"> provide clarification on any issue which might arise, or to liaise with other agencies as appropriate at no extra cost.</w:t>
      </w:r>
    </w:p>
    <w:p w14:paraId="00BA2588" w14:textId="77777777" w:rsidR="00AC0DC7" w:rsidRPr="00AD40E8" w:rsidRDefault="00AC0DC7" w:rsidP="00AC0DC7"/>
    <w:p w14:paraId="003E7627" w14:textId="2C790ED5" w:rsidR="00AC0DC7" w:rsidRPr="00AC0DC7" w:rsidRDefault="00AC0DC7" w:rsidP="00AC0DC7">
      <w:pPr>
        <w:pStyle w:val="ListParagraph"/>
        <w:numPr>
          <w:ilvl w:val="0"/>
          <w:numId w:val="21"/>
        </w:numPr>
      </w:pPr>
      <w:r w:rsidRPr="00AD40E8">
        <w:t>The</w:t>
      </w:r>
      <w:r w:rsidRPr="00AC0DC7">
        <w:rPr>
          <w:spacing w:val="-7"/>
        </w:rPr>
        <w:t xml:space="preserve"> </w:t>
      </w:r>
      <w:r w:rsidRPr="00AD40E8">
        <w:t>Council</w:t>
      </w:r>
      <w:r w:rsidRPr="00AC0DC7">
        <w:rPr>
          <w:spacing w:val="-7"/>
        </w:rPr>
        <w:t xml:space="preserve"> </w:t>
      </w:r>
      <w:r w:rsidRPr="00AD40E8">
        <w:t>may</w:t>
      </w:r>
      <w:r w:rsidRPr="00AC0DC7">
        <w:rPr>
          <w:spacing w:val="-6"/>
        </w:rPr>
        <w:t xml:space="preserve"> </w:t>
      </w:r>
      <w:r w:rsidRPr="00AD40E8">
        <w:t>seek</w:t>
      </w:r>
      <w:r w:rsidRPr="00AC0DC7">
        <w:rPr>
          <w:spacing w:val="-8"/>
        </w:rPr>
        <w:t xml:space="preserve"> </w:t>
      </w:r>
      <w:r w:rsidRPr="00AD40E8">
        <w:t>re-inspections</w:t>
      </w:r>
      <w:r w:rsidRPr="00AC0DC7">
        <w:rPr>
          <w:spacing w:val="-7"/>
        </w:rPr>
        <w:t xml:space="preserve"> </w:t>
      </w:r>
      <w:r w:rsidRPr="00AD40E8">
        <w:t>from</w:t>
      </w:r>
      <w:r w:rsidRPr="00AC0DC7">
        <w:rPr>
          <w:spacing w:val="-8"/>
        </w:rPr>
        <w:t xml:space="preserve"> </w:t>
      </w:r>
      <w:r w:rsidRPr="00AD40E8">
        <w:t>time</w:t>
      </w:r>
      <w:r w:rsidRPr="00AC0DC7">
        <w:rPr>
          <w:spacing w:val="-6"/>
        </w:rPr>
        <w:t xml:space="preserve"> </w:t>
      </w:r>
      <w:r w:rsidRPr="00AD40E8">
        <w:t>to</w:t>
      </w:r>
      <w:r w:rsidRPr="00AC0DC7">
        <w:rPr>
          <w:spacing w:val="-8"/>
        </w:rPr>
        <w:t xml:space="preserve"> </w:t>
      </w:r>
      <w:r w:rsidRPr="00AD40E8">
        <w:t>time</w:t>
      </w:r>
      <w:r w:rsidRPr="00AC0DC7">
        <w:rPr>
          <w:spacing w:val="-6"/>
        </w:rPr>
        <w:t xml:space="preserve"> </w:t>
      </w:r>
      <w:r w:rsidR="00F85EA9" w:rsidRPr="00AD40E8">
        <w:t>because of</w:t>
      </w:r>
      <w:r w:rsidRPr="00AC0DC7">
        <w:rPr>
          <w:spacing w:val="-7"/>
        </w:rPr>
        <w:t xml:space="preserve"> </w:t>
      </w:r>
      <w:r w:rsidR="00F85EA9">
        <w:rPr>
          <w:spacing w:val="-7"/>
        </w:rPr>
        <w:t xml:space="preserve">an </w:t>
      </w:r>
      <w:r w:rsidRPr="00AD40E8">
        <w:t>applicants’</w:t>
      </w:r>
      <w:r w:rsidRPr="00AC0DC7">
        <w:rPr>
          <w:spacing w:val="-6"/>
        </w:rPr>
        <w:t xml:space="preserve"> </w:t>
      </w:r>
      <w:r w:rsidRPr="00AD40E8">
        <w:t>change</w:t>
      </w:r>
      <w:r w:rsidRPr="00AC0DC7">
        <w:rPr>
          <w:spacing w:val="-6"/>
        </w:rPr>
        <w:t xml:space="preserve"> </w:t>
      </w:r>
      <w:r w:rsidRPr="00AD40E8">
        <w:t>of circumstances.</w:t>
      </w:r>
      <w:r w:rsidRPr="00AC0DC7">
        <w:rPr>
          <w:spacing w:val="-12"/>
        </w:rPr>
        <w:t xml:space="preserve"> </w:t>
      </w:r>
      <w:r w:rsidRPr="00AD40E8">
        <w:t>Where</w:t>
      </w:r>
      <w:r w:rsidRPr="00AC0DC7">
        <w:rPr>
          <w:spacing w:val="-10"/>
        </w:rPr>
        <w:t xml:space="preserve"> </w:t>
      </w:r>
      <w:r w:rsidRPr="00AD40E8">
        <w:t>the</w:t>
      </w:r>
      <w:r w:rsidRPr="00AC0DC7">
        <w:rPr>
          <w:spacing w:val="-13"/>
        </w:rPr>
        <w:t xml:space="preserve"> </w:t>
      </w:r>
      <w:r w:rsidRPr="00AD40E8">
        <w:t>applicant</w:t>
      </w:r>
      <w:r w:rsidRPr="00AC0DC7">
        <w:rPr>
          <w:spacing w:val="-10"/>
        </w:rPr>
        <w:t xml:space="preserve"> </w:t>
      </w:r>
      <w:r w:rsidRPr="00AD40E8">
        <w:t>is</w:t>
      </w:r>
      <w:r w:rsidRPr="00AC0DC7">
        <w:rPr>
          <w:spacing w:val="-11"/>
        </w:rPr>
        <w:t xml:space="preserve"> </w:t>
      </w:r>
      <w:r w:rsidRPr="00AD40E8">
        <w:t>a</w:t>
      </w:r>
      <w:r w:rsidRPr="00AC0DC7">
        <w:rPr>
          <w:spacing w:val="-11"/>
        </w:rPr>
        <w:t xml:space="preserve"> </w:t>
      </w:r>
      <w:r w:rsidRPr="00AD40E8">
        <w:t>tenant</w:t>
      </w:r>
      <w:r w:rsidRPr="00AC0DC7">
        <w:rPr>
          <w:spacing w:val="-10"/>
        </w:rPr>
        <w:t xml:space="preserve"> </w:t>
      </w:r>
      <w:r w:rsidRPr="00AD40E8">
        <w:t>of</w:t>
      </w:r>
      <w:r w:rsidRPr="00AC0DC7">
        <w:rPr>
          <w:spacing w:val="-13"/>
        </w:rPr>
        <w:t xml:space="preserve"> </w:t>
      </w:r>
      <w:r w:rsidRPr="00AD40E8">
        <w:t>the</w:t>
      </w:r>
      <w:r w:rsidRPr="00AC0DC7">
        <w:rPr>
          <w:spacing w:val="-12"/>
        </w:rPr>
        <w:t xml:space="preserve"> </w:t>
      </w:r>
      <w:r w:rsidRPr="00AD40E8">
        <w:t>Council,</w:t>
      </w:r>
      <w:r w:rsidRPr="00AC0DC7">
        <w:rPr>
          <w:spacing w:val="-11"/>
        </w:rPr>
        <w:t xml:space="preserve"> </w:t>
      </w:r>
      <w:r w:rsidRPr="00AD40E8">
        <w:t>the</w:t>
      </w:r>
      <w:r w:rsidRPr="00AC0DC7">
        <w:rPr>
          <w:spacing w:val="-10"/>
        </w:rPr>
        <w:t xml:space="preserve"> </w:t>
      </w:r>
      <w:r w:rsidRPr="00AD40E8">
        <w:t>OT</w:t>
      </w:r>
      <w:r w:rsidRPr="00AC0DC7">
        <w:rPr>
          <w:spacing w:val="-10"/>
        </w:rPr>
        <w:t xml:space="preserve"> </w:t>
      </w:r>
      <w:r w:rsidRPr="00AD40E8">
        <w:t>may</w:t>
      </w:r>
      <w:r w:rsidRPr="00AC0DC7">
        <w:rPr>
          <w:spacing w:val="-11"/>
        </w:rPr>
        <w:t xml:space="preserve"> </w:t>
      </w:r>
      <w:r w:rsidRPr="00AD40E8">
        <w:t>be</w:t>
      </w:r>
      <w:r w:rsidRPr="00AC0DC7">
        <w:rPr>
          <w:spacing w:val="-10"/>
        </w:rPr>
        <w:t xml:space="preserve"> </w:t>
      </w:r>
      <w:r w:rsidRPr="00AD40E8">
        <w:t xml:space="preserve">accompanied </w:t>
      </w:r>
      <w:r w:rsidR="00F85EA9" w:rsidRPr="00AD40E8">
        <w:t>by</w:t>
      </w:r>
      <w:r w:rsidRPr="00AD40E8">
        <w:t xml:space="preserve"> inspection of the accommodation by the relevant Clerk of Works or technical staff </w:t>
      </w:r>
      <w:r w:rsidRPr="00AC0DC7">
        <w:rPr>
          <w:spacing w:val="-2"/>
        </w:rPr>
        <w:t>member.</w:t>
      </w:r>
    </w:p>
    <w:p w14:paraId="77475BEE" w14:textId="77777777" w:rsidR="00AC0DC7" w:rsidRPr="00AC0DC7" w:rsidRDefault="00AC0DC7" w:rsidP="00AC0DC7">
      <w:pPr>
        <w:rPr>
          <w:i/>
        </w:rPr>
      </w:pPr>
    </w:p>
    <w:p w14:paraId="079EB3C8" w14:textId="55F55F28" w:rsidR="00AD40E8" w:rsidRPr="00AC0DC7" w:rsidRDefault="00AD40E8" w:rsidP="00AC0DC7">
      <w:pPr>
        <w:pStyle w:val="ListParagraph"/>
        <w:numPr>
          <w:ilvl w:val="0"/>
          <w:numId w:val="21"/>
        </w:numPr>
        <w:rPr>
          <w:i/>
        </w:rPr>
      </w:pPr>
      <w:r w:rsidRPr="00AD40E8">
        <w:t xml:space="preserve">The Council may seek re-inspections </w:t>
      </w:r>
      <w:r w:rsidR="00F85EA9" w:rsidRPr="00AD40E8">
        <w:t>because of</w:t>
      </w:r>
      <w:r w:rsidRPr="00AD40E8">
        <w:t xml:space="preserve"> an appeal or change in medical condition.  An </w:t>
      </w:r>
      <w:r w:rsidR="00205F03">
        <w:t>OT</w:t>
      </w:r>
      <w:r w:rsidRPr="00AD40E8">
        <w:t xml:space="preserve"> is required to contact the medical professional who </w:t>
      </w:r>
      <w:r w:rsidR="00F85EA9" w:rsidRPr="00AD40E8">
        <w:t xml:space="preserve">has completed </w:t>
      </w:r>
      <w:r w:rsidRPr="00AD40E8">
        <w:t>The Revised Medical Certificate’ to determine if a re</w:t>
      </w:r>
      <w:r w:rsidR="00F85EA9">
        <w:t>-</w:t>
      </w:r>
      <w:r w:rsidRPr="00AD40E8">
        <w:t>visit is necessary.  Therefore, a re</w:t>
      </w:r>
      <w:r w:rsidR="00F85EA9">
        <w:t>-</w:t>
      </w:r>
      <w:r w:rsidRPr="00AD40E8">
        <w:t xml:space="preserve">visit to </w:t>
      </w:r>
      <w:r w:rsidR="00F85EA9">
        <w:t xml:space="preserve">the </w:t>
      </w:r>
      <w:r w:rsidRPr="00AD40E8">
        <w:t xml:space="preserve">site should only be considered where </w:t>
      </w:r>
      <w:r w:rsidR="00F85EA9" w:rsidRPr="00AD40E8">
        <w:t>necessary</w:t>
      </w:r>
      <w:r w:rsidRPr="00AD40E8">
        <w:t xml:space="preserve"> and is expected to occur on an infrequent basis.  A re-inspection fee will only be paid in the </w:t>
      </w:r>
      <w:r w:rsidR="00F85EA9" w:rsidRPr="00AD40E8">
        <w:t>event</w:t>
      </w:r>
      <w:r w:rsidRPr="00AD40E8">
        <w:t xml:space="preserve"> of a re</w:t>
      </w:r>
      <w:r w:rsidR="00F85EA9">
        <w:t>-</w:t>
      </w:r>
      <w:r w:rsidRPr="00AD40E8">
        <w:t>vis</w:t>
      </w:r>
      <w:r>
        <w:t>i</w:t>
      </w:r>
      <w:r w:rsidRPr="00AD40E8">
        <w:t>t to site</w:t>
      </w:r>
      <w:r w:rsidRPr="00AC0DC7">
        <w:rPr>
          <w:b/>
          <w:i/>
        </w:rPr>
        <w:t>.</w:t>
      </w:r>
    </w:p>
    <w:p w14:paraId="6E63C676" w14:textId="77777777" w:rsidR="00AC0DC7" w:rsidRPr="00AC0DC7" w:rsidRDefault="00AC0DC7" w:rsidP="00AC0DC7">
      <w:pPr>
        <w:rPr>
          <w:i/>
        </w:rPr>
      </w:pPr>
    </w:p>
    <w:p w14:paraId="04C18FA9" w14:textId="77777777" w:rsidR="00AD40E8" w:rsidRPr="00AC0DC7" w:rsidRDefault="00AD40E8" w:rsidP="00AC0DC7">
      <w:pPr>
        <w:pStyle w:val="ListParagraph"/>
        <w:numPr>
          <w:ilvl w:val="0"/>
          <w:numId w:val="21"/>
        </w:numPr>
        <w:rPr>
          <w:i/>
        </w:rPr>
      </w:pPr>
      <w:r w:rsidRPr="00AD40E8">
        <w:t>In Emergency cases applicants will require a visit within 48 hours from receipt of details. Following the assessment the OT must submit their completed report within 48 hours.</w:t>
      </w:r>
    </w:p>
    <w:p w14:paraId="10B1045D" w14:textId="77777777" w:rsidR="00AC0DC7" w:rsidRPr="00AC0DC7" w:rsidRDefault="00AC0DC7" w:rsidP="00AC0DC7">
      <w:pPr>
        <w:rPr>
          <w:i/>
        </w:rPr>
      </w:pPr>
    </w:p>
    <w:p w14:paraId="72011F93" w14:textId="43F90FBC" w:rsidR="00AD40E8" w:rsidRPr="00AC0DC7" w:rsidRDefault="00AD40E8" w:rsidP="00AC0DC7">
      <w:pPr>
        <w:pStyle w:val="ListParagraph"/>
        <w:numPr>
          <w:ilvl w:val="0"/>
          <w:numId w:val="21"/>
        </w:numPr>
        <w:rPr>
          <w:i/>
        </w:rPr>
      </w:pPr>
      <w:r w:rsidRPr="00AD40E8">
        <w:t>For all other cases the OT has two (</w:t>
      </w:r>
      <w:r w:rsidR="00F85EA9" w:rsidRPr="00AD40E8">
        <w:t>2)</w:t>
      </w:r>
      <w:r w:rsidRPr="00AD40E8">
        <w:t xml:space="preserve"> full weeks from date of request in which to carry out the assessment of the applicant once they receive the request from Kilkenny County Council.  In such cases the OT must submit their completed report within one (1) week from date of visit.</w:t>
      </w:r>
    </w:p>
    <w:p w14:paraId="302548A8" w14:textId="77777777" w:rsidR="00AC0DC7" w:rsidRPr="00AC0DC7" w:rsidRDefault="00AC0DC7" w:rsidP="00AC0DC7">
      <w:pPr>
        <w:rPr>
          <w:i/>
        </w:rPr>
      </w:pPr>
    </w:p>
    <w:p w14:paraId="2161316C" w14:textId="7E6ED18A" w:rsidR="00AD40E8" w:rsidRPr="00AC0DC7" w:rsidRDefault="00AD40E8" w:rsidP="00AC0DC7">
      <w:pPr>
        <w:pStyle w:val="ListParagraph"/>
        <w:numPr>
          <w:ilvl w:val="0"/>
          <w:numId w:val="21"/>
        </w:numPr>
        <w:rPr>
          <w:i/>
        </w:rPr>
      </w:pPr>
      <w:r w:rsidRPr="00AD40E8">
        <w:t xml:space="preserve">The format of the report will be </w:t>
      </w:r>
      <w:r w:rsidR="00F85EA9">
        <w:t>included as per sample report</w:t>
      </w:r>
      <w:r>
        <w:t>.</w:t>
      </w:r>
      <w:r w:rsidRPr="00AD40E8">
        <w:t xml:space="preserve"> All reports must contain a full and detailed specification of all works required and should comply with all relevant legislative </w:t>
      </w:r>
      <w:r w:rsidRPr="00AD40E8">
        <w:lastRenderedPageBreak/>
        <w:t>requirements.  Kilkenny County Council reserves the right to amend the format of this report at any time during the lifetime of this panel.</w:t>
      </w:r>
    </w:p>
    <w:p w14:paraId="28B1AE4A" w14:textId="77777777" w:rsidR="00AC0DC7" w:rsidRPr="00AC0DC7" w:rsidRDefault="00AC0DC7" w:rsidP="00AC0DC7">
      <w:pPr>
        <w:rPr>
          <w:i/>
        </w:rPr>
      </w:pPr>
    </w:p>
    <w:p w14:paraId="43780D3F" w14:textId="03B51489" w:rsidR="00AD40E8" w:rsidRPr="00AC0DC7" w:rsidRDefault="00AD40E8" w:rsidP="00AC0DC7">
      <w:pPr>
        <w:pStyle w:val="ListParagraph"/>
        <w:numPr>
          <w:ilvl w:val="0"/>
          <w:numId w:val="21"/>
        </w:numPr>
        <w:rPr>
          <w:i/>
        </w:rPr>
      </w:pPr>
      <w:r w:rsidRPr="00AD40E8">
        <w:t xml:space="preserve">Consideration in assessing need </w:t>
      </w:r>
      <w:r w:rsidR="00F85EA9" w:rsidRPr="00AD40E8">
        <w:t>must,</w:t>
      </w:r>
      <w:r w:rsidRPr="00AD40E8">
        <w:t xml:space="preserve"> in the first instance, assess the adaption of existing dwelling in preference of extending.  Where an extension is proposed and it is considered by Kilkenny County Council that the requirement can be achieved within the existing structure then an assessment of this proposal will be required from the Occupational Therapist at no extra cost</w:t>
      </w:r>
      <w:r w:rsidR="00AC0DC7">
        <w:t>.</w:t>
      </w:r>
    </w:p>
    <w:p w14:paraId="6FA104D9" w14:textId="77777777" w:rsidR="00AC0DC7" w:rsidRPr="00AC0DC7" w:rsidRDefault="00AC0DC7" w:rsidP="00AC0DC7">
      <w:pPr>
        <w:rPr>
          <w:i/>
        </w:rPr>
      </w:pPr>
    </w:p>
    <w:p w14:paraId="0F43E64E" w14:textId="77777777" w:rsidR="00AD40E8" w:rsidRPr="00AC0DC7" w:rsidRDefault="00AD40E8" w:rsidP="00AC0DC7">
      <w:pPr>
        <w:pStyle w:val="ListParagraph"/>
        <w:numPr>
          <w:ilvl w:val="0"/>
          <w:numId w:val="21"/>
        </w:numPr>
        <w:rPr>
          <w:i/>
        </w:rPr>
      </w:pPr>
      <w:r w:rsidRPr="00AD40E8">
        <w:t>All OT inspections must be carried out during normal hours of business i.e. between hours of 09:00 to 17:00 Monday to Fridays, excluding public holidays unless client seeks alternative arrangement.</w:t>
      </w:r>
    </w:p>
    <w:p w14:paraId="3AE70059" w14:textId="77777777" w:rsidR="00AC0DC7" w:rsidRPr="00AC0DC7" w:rsidRDefault="00AC0DC7" w:rsidP="00AC0DC7">
      <w:pPr>
        <w:pStyle w:val="ListParagraph"/>
        <w:ind w:left="720" w:firstLine="0"/>
        <w:rPr>
          <w:i/>
        </w:rPr>
      </w:pPr>
    </w:p>
    <w:p w14:paraId="4B053125" w14:textId="77777777" w:rsidR="00AD40E8" w:rsidRDefault="00AD40E8" w:rsidP="00AC0DC7">
      <w:pPr>
        <w:pStyle w:val="ListParagraph"/>
        <w:numPr>
          <w:ilvl w:val="0"/>
          <w:numId w:val="21"/>
        </w:numPr>
      </w:pPr>
      <w:r w:rsidRPr="00AD40E8">
        <w:t>Four weeks (4) prior notice of intended leave or the inability to provide services should be submitted in writing to Kilkenny County Council.</w:t>
      </w:r>
    </w:p>
    <w:p w14:paraId="213B37FA" w14:textId="77777777" w:rsidR="00AC0DC7" w:rsidRPr="00AD40E8" w:rsidRDefault="00AC0DC7" w:rsidP="00AC0DC7"/>
    <w:p w14:paraId="77DF3BFF" w14:textId="77777777" w:rsidR="00AD40E8" w:rsidRDefault="00AD40E8" w:rsidP="00AC0DC7">
      <w:pPr>
        <w:pStyle w:val="ListParagraph"/>
        <w:numPr>
          <w:ilvl w:val="0"/>
          <w:numId w:val="21"/>
        </w:numPr>
      </w:pPr>
      <w:r w:rsidRPr="00AD40E8">
        <w:t>The provision of advice in appropriate cases as circumstances arise.</w:t>
      </w:r>
    </w:p>
    <w:p w14:paraId="4A0D9F18" w14:textId="77777777" w:rsidR="00AC0DC7" w:rsidRPr="00AD40E8" w:rsidRDefault="00AC0DC7" w:rsidP="00AC0DC7"/>
    <w:p w14:paraId="079D467F" w14:textId="77777777" w:rsidR="00AD40E8" w:rsidRDefault="00AD40E8" w:rsidP="00AC0DC7">
      <w:pPr>
        <w:pStyle w:val="ListParagraph"/>
        <w:numPr>
          <w:ilvl w:val="0"/>
          <w:numId w:val="21"/>
        </w:numPr>
      </w:pPr>
      <w:r w:rsidRPr="00AD40E8">
        <w:t xml:space="preserve">All </w:t>
      </w:r>
      <w:proofErr w:type="gramStart"/>
      <w:r w:rsidRPr="00AD40E8">
        <w:t>persons</w:t>
      </w:r>
      <w:proofErr w:type="gramEnd"/>
      <w:r w:rsidRPr="00AD40E8">
        <w:t xml:space="preserve"> wishing to be added to the panel must acquire full Garda Vetting in relation to the provision of these services. </w:t>
      </w:r>
    </w:p>
    <w:p w14:paraId="37A62365" w14:textId="77777777" w:rsidR="00AD40E8" w:rsidRPr="00AD40E8" w:rsidRDefault="00AD40E8" w:rsidP="00AC0DC7"/>
    <w:p w14:paraId="7BA8A870" w14:textId="5B9CE5CE" w:rsidR="00AC0DC7" w:rsidRDefault="00AD40E8" w:rsidP="00AC0DC7">
      <w:pPr>
        <w:pStyle w:val="ListParagraph"/>
        <w:numPr>
          <w:ilvl w:val="0"/>
          <w:numId w:val="21"/>
        </w:numPr>
      </w:pPr>
      <w:r w:rsidRPr="00AD40E8">
        <w:t xml:space="preserve">Kilkenny County Council reserves the right to cease using the services of an </w:t>
      </w:r>
      <w:r w:rsidR="00205F03">
        <w:t>OT</w:t>
      </w:r>
      <w:r w:rsidRPr="00AD40E8">
        <w:t xml:space="preserve"> due to unsatisfactory performance; one </w:t>
      </w:r>
      <w:r w:rsidR="00267F5C" w:rsidRPr="00AD40E8">
        <w:t>month’s notice</w:t>
      </w:r>
      <w:r w:rsidRPr="00AD40E8">
        <w:t xml:space="preserve"> will be given in such instance.</w:t>
      </w:r>
    </w:p>
    <w:p w14:paraId="1052CD39" w14:textId="77777777" w:rsidR="00AD40E8" w:rsidRPr="00AD40E8" w:rsidRDefault="00AD40E8" w:rsidP="00AC0DC7">
      <w:r w:rsidRPr="00AD40E8">
        <w:t xml:space="preserve">  </w:t>
      </w:r>
    </w:p>
    <w:p w14:paraId="5397B2FC" w14:textId="77777777" w:rsidR="00AD40E8" w:rsidRDefault="00AD40E8" w:rsidP="00AC0DC7">
      <w:pPr>
        <w:pStyle w:val="ListParagraph"/>
        <w:numPr>
          <w:ilvl w:val="0"/>
          <w:numId w:val="21"/>
        </w:numPr>
      </w:pPr>
      <w:r w:rsidRPr="00AD40E8">
        <w:t>The services given by the successful service providers will be monitored by the Council on an ongoing basis and feedback on performance will be provided to the service providers.</w:t>
      </w:r>
    </w:p>
    <w:p w14:paraId="7DBA5EFC" w14:textId="77777777" w:rsidR="00AC0DC7" w:rsidRPr="00AD40E8" w:rsidRDefault="00AC0DC7" w:rsidP="00AC0DC7"/>
    <w:p w14:paraId="71DAE9E5" w14:textId="16C735F1" w:rsidR="00384E0D" w:rsidRDefault="00AD40E8" w:rsidP="00AC0DC7">
      <w:pPr>
        <w:pStyle w:val="ListParagraph"/>
        <w:numPr>
          <w:ilvl w:val="0"/>
          <w:numId w:val="21"/>
        </w:numPr>
      </w:pPr>
      <w:r w:rsidRPr="00AD40E8">
        <w:t xml:space="preserve">The Council reserves the right to terminate the operation of the panel due to changes in government policy or due to budgetary constraints.  Advance information of such termination will be given by the Council where possible.  One </w:t>
      </w:r>
      <w:r w:rsidR="00267F5C" w:rsidRPr="00AD40E8">
        <w:t>month’s notice</w:t>
      </w:r>
      <w:r w:rsidRPr="00AD40E8">
        <w:t xml:space="preserve"> of termination of the panel will be given in writing.</w:t>
      </w:r>
    </w:p>
    <w:p w14:paraId="764BFC3C" w14:textId="77777777" w:rsidR="00123CD2" w:rsidRDefault="00123CD2">
      <w:pPr>
        <w:pStyle w:val="BodyText"/>
        <w:spacing w:before="2"/>
        <w:rPr>
          <w:i/>
          <w:sz w:val="29"/>
        </w:rPr>
      </w:pPr>
    </w:p>
    <w:p w14:paraId="5C188859" w14:textId="77777777" w:rsidR="00123CD2" w:rsidRDefault="00640166">
      <w:pPr>
        <w:pStyle w:val="ListParagraph"/>
        <w:numPr>
          <w:ilvl w:val="0"/>
          <w:numId w:val="6"/>
        </w:numPr>
        <w:tabs>
          <w:tab w:val="left" w:pos="460"/>
          <w:tab w:val="left" w:pos="461"/>
        </w:tabs>
        <w:ind w:hanging="361"/>
      </w:pPr>
      <w:r>
        <w:t>Prioritise</w:t>
      </w:r>
      <w:r>
        <w:rPr>
          <w:spacing w:val="14"/>
        </w:rPr>
        <w:t xml:space="preserve"> </w:t>
      </w:r>
      <w:r>
        <w:t>applications</w:t>
      </w:r>
      <w:r>
        <w:rPr>
          <w:spacing w:val="15"/>
        </w:rPr>
        <w:t xml:space="preserve"> </w:t>
      </w:r>
      <w:r>
        <w:t>and</w:t>
      </w:r>
      <w:r>
        <w:rPr>
          <w:spacing w:val="11"/>
        </w:rPr>
        <w:t xml:space="preserve"> </w:t>
      </w:r>
      <w:r>
        <w:t>provide</w:t>
      </w:r>
      <w:r>
        <w:rPr>
          <w:spacing w:val="15"/>
        </w:rPr>
        <w:t xml:space="preserve"> </w:t>
      </w:r>
      <w:r>
        <w:t>a</w:t>
      </w:r>
      <w:r>
        <w:rPr>
          <w:spacing w:val="12"/>
        </w:rPr>
        <w:t xml:space="preserve"> </w:t>
      </w:r>
      <w:r>
        <w:t>Priority</w:t>
      </w:r>
      <w:r>
        <w:rPr>
          <w:spacing w:val="13"/>
        </w:rPr>
        <w:t xml:space="preserve"> </w:t>
      </w:r>
      <w:r>
        <w:t>Rating</w:t>
      </w:r>
      <w:r>
        <w:rPr>
          <w:spacing w:val="14"/>
        </w:rPr>
        <w:t xml:space="preserve"> </w:t>
      </w:r>
      <w:r>
        <w:t>for</w:t>
      </w:r>
      <w:r>
        <w:rPr>
          <w:spacing w:val="14"/>
        </w:rPr>
        <w:t xml:space="preserve"> </w:t>
      </w:r>
      <w:r>
        <w:t>each</w:t>
      </w:r>
      <w:r>
        <w:rPr>
          <w:spacing w:val="15"/>
        </w:rPr>
        <w:t xml:space="preserve"> </w:t>
      </w:r>
      <w:r>
        <w:t>application</w:t>
      </w:r>
      <w:r>
        <w:rPr>
          <w:spacing w:val="14"/>
        </w:rPr>
        <w:t xml:space="preserve"> </w:t>
      </w:r>
      <w:r>
        <w:t>in</w:t>
      </w:r>
      <w:r>
        <w:rPr>
          <w:spacing w:val="14"/>
        </w:rPr>
        <w:t xml:space="preserve"> </w:t>
      </w:r>
      <w:r>
        <w:t>accordance</w:t>
      </w:r>
      <w:r>
        <w:rPr>
          <w:spacing w:val="15"/>
        </w:rPr>
        <w:t xml:space="preserve"> </w:t>
      </w:r>
      <w:r>
        <w:t>with</w:t>
      </w:r>
      <w:r>
        <w:rPr>
          <w:spacing w:val="15"/>
        </w:rPr>
        <w:t xml:space="preserve"> </w:t>
      </w:r>
      <w:r>
        <w:rPr>
          <w:spacing w:val="-5"/>
        </w:rPr>
        <w:t>the</w:t>
      </w:r>
    </w:p>
    <w:p w14:paraId="3433B698" w14:textId="77777777" w:rsidR="00123CD2" w:rsidRDefault="00640166">
      <w:pPr>
        <w:pStyle w:val="BodyText"/>
        <w:spacing w:before="39"/>
        <w:ind w:left="460"/>
      </w:pPr>
      <w:proofErr w:type="spellStart"/>
      <w:r>
        <w:t>DoEHLG’s</w:t>
      </w:r>
      <w:proofErr w:type="spellEnd"/>
      <w:r>
        <w:rPr>
          <w:spacing w:val="-8"/>
        </w:rPr>
        <w:t xml:space="preserve"> </w:t>
      </w:r>
      <w:r>
        <w:t>Guidelines</w:t>
      </w:r>
      <w:r>
        <w:rPr>
          <w:spacing w:val="-1"/>
        </w:rPr>
        <w:t xml:space="preserve"> </w:t>
      </w:r>
      <w:proofErr w:type="gramStart"/>
      <w:r>
        <w:t>having</w:t>
      </w:r>
      <w:proofErr w:type="gramEnd"/>
      <w:r>
        <w:rPr>
          <w:spacing w:val="-4"/>
        </w:rPr>
        <w:t xml:space="preserve"> </w:t>
      </w:r>
      <w:r>
        <w:t>regard</w:t>
      </w:r>
      <w:r>
        <w:rPr>
          <w:spacing w:val="-3"/>
        </w:rPr>
        <w:t xml:space="preserve"> </w:t>
      </w:r>
      <w:r>
        <w:t>to</w:t>
      </w:r>
      <w:r>
        <w:rPr>
          <w:spacing w:val="-2"/>
        </w:rPr>
        <w:t xml:space="preserve"> </w:t>
      </w:r>
      <w:r>
        <w:t>the</w:t>
      </w:r>
      <w:r>
        <w:rPr>
          <w:spacing w:val="-4"/>
        </w:rPr>
        <w:t xml:space="preserve"> </w:t>
      </w:r>
      <w:r>
        <w:t>medical</w:t>
      </w:r>
      <w:r>
        <w:rPr>
          <w:spacing w:val="-2"/>
        </w:rPr>
        <w:t xml:space="preserve"> </w:t>
      </w:r>
      <w:r>
        <w:t>needs</w:t>
      </w:r>
      <w:r>
        <w:rPr>
          <w:spacing w:val="-3"/>
        </w:rPr>
        <w:t xml:space="preserve"> </w:t>
      </w:r>
      <w:r>
        <w:t>of</w:t>
      </w:r>
      <w:r>
        <w:rPr>
          <w:spacing w:val="-5"/>
        </w:rPr>
        <w:t xml:space="preserve"> </w:t>
      </w:r>
      <w:r>
        <w:t>the</w:t>
      </w:r>
      <w:r>
        <w:rPr>
          <w:spacing w:val="-1"/>
        </w:rPr>
        <w:t xml:space="preserve"> </w:t>
      </w:r>
      <w:r>
        <w:rPr>
          <w:spacing w:val="-2"/>
        </w:rPr>
        <w:t>applicant.</w:t>
      </w:r>
    </w:p>
    <w:p w14:paraId="3EF0AD26" w14:textId="77777777" w:rsidR="00123CD2" w:rsidRPr="0022798C" w:rsidRDefault="00640166">
      <w:pPr>
        <w:pStyle w:val="ListParagraph"/>
        <w:numPr>
          <w:ilvl w:val="0"/>
          <w:numId w:val="6"/>
        </w:numPr>
        <w:tabs>
          <w:tab w:val="left" w:pos="460"/>
          <w:tab w:val="left" w:pos="461"/>
        </w:tabs>
        <w:spacing w:before="58"/>
        <w:ind w:hanging="361"/>
      </w:pPr>
      <w:r>
        <w:t>Submit</w:t>
      </w:r>
      <w:r>
        <w:rPr>
          <w:spacing w:val="-4"/>
        </w:rPr>
        <w:t xml:space="preserve"> </w:t>
      </w:r>
      <w:r>
        <w:t>report</w:t>
      </w:r>
      <w:r>
        <w:rPr>
          <w:spacing w:val="-4"/>
        </w:rPr>
        <w:t xml:space="preserve"> </w:t>
      </w:r>
      <w:r>
        <w:t>to</w:t>
      </w:r>
      <w:r>
        <w:rPr>
          <w:spacing w:val="-3"/>
        </w:rPr>
        <w:t xml:space="preserve"> </w:t>
      </w:r>
      <w:r>
        <w:t>the</w:t>
      </w:r>
      <w:r>
        <w:rPr>
          <w:spacing w:val="-4"/>
        </w:rPr>
        <w:t xml:space="preserve"> </w:t>
      </w:r>
      <w:r>
        <w:t>Council</w:t>
      </w:r>
      <w:r>
        <w:rPr>
          <w:spacing w:val="-3"/>
        </w:rPr>
        <w:t xml:space="preserve"> </w:t>
      </w:r>
      <w:r>
        <w:t>on</w:t>
      </w:r>
      <w:r>
        <w:rPr>
          <w:spacing w:val="-3"/>
        </w:rPr>
        <w:t xml:space="preserve"> </w:t>
      </w:r>
      <w:r>
        <w:t>works</w:t>
      </w:r>
      <w:r>
        <w:rPr>
          <w:spacing w:val="-2"/>
        </w:rPr>
        <w:t xml:space="preserve"> </w:t>
      </w:r>
      <w:r>
        <w:t>required</w:t>
      </w:r>
      <w:r>
        <w:rPr>
          <w:spacing w:val="-3"/>
        </w:rPr>
        <w:t xml:space="preserve"> </w:t>
      </w:r>
      <w:r>
        <w:t>to</w:t>
      </w:r>
      <w:r>
        <w:rPr>
          <w:spacing w:val="-3"/>
        </w:rPr>
        <w:t xml:space="preserve"> </w:t>
      </w:r>
      <w:r>
        <w:t>meet</w:t>
      </w:r>
      <w:r>
        <w:rPr>
          <w:spacing w:val="-2"/>
        </w:rPr>
        <w:t xml:space="preserve"> </w:t>
      </w:r>
      <w:r>
        <w:t>the</w:t>
      </w:r>
      <w:r>
        <w:rPr>
          <w:spacing w:val="-4"/>
        </w:rPr>
        <w:t xml:space="preserve"> </w:t>
      </w:r>
      <w:r>
        <w:t>needs</w:t>
      </w:r>
      <w:r>
        <w:rPr>
          <w:spacing w:val="-5"/>
        </w:rPr>
        <w:t xml:space="preserve"> </w:t>
      </w:r>
      <w:r>
        <w:t>of</w:t>
      </w:r>
      <w:r>
        <w:rPr>
          <w:spacing w:val="-5"/>
        </w:rPr>
        <w:t xml:space="preserve"> </w:t>
      </w:r>
      <w:r>
        <w:t xml:space="preserve">the </w:t>
      </w:r>
      <w:r>
        <w:rPr>
          <w:spacing w:val="-2"/>
        </w:rPr>
        <w:t>applicant.</w:t>
      </w:r>
    </w:p>
    <w:p w14:paraId="322F7308" w14:textId="3E6CD945" w:rsidR="0022798C" w:rsidRDefault="0022798C">
      <w:pPr>
        <w:pStyle w:val="ListParagraph"/>
        <w:numPr>
          <w:ilvl w:val="0"/>
          <w:numId w:val="6"/>
        </w:numPr>
        <w:tabs>
          <w:tab w:val="left" w:pos="460"/>
          <w:tab w:val="left" w:pos="461"/>
        </w:tabs>
        <w:spacing w:before="58"/>
        <w:ind w:hanging="361"/>
      </w:pPr>
      <w:r>
        <w:t xml:space="preserve">Where possible to include a </w:t>
      </w:r>
      <w:r w:rsidR="00267F5C">
        <w:t>site-specific</w:t>
      </w:r>
      <w:r>
        <w:t xml:space="preserve"> sketch with notes detailing the proposed layout.</w:t>
      </w:r>
    </w:p>
    <w:p w14:paraId="615CC6C8" w14:textId="77777777" w:rsidR="00123CD2" w:rsidRDefault="00640166">
      <w:pPr>
        <w:pStyle w:val="ListParagraph"/>
        <w:numPr>
          <w:ilvl w:val="0"/>
          <w:numId w:val="6"/>
        </w:numPr>
        <w:tabs>
          <w:tab w:val="left" w:pos="460"/>
          <w:tab w:val="left" w:pos="461"/>
        </w:tabs>
        <w:spacing w:before="59"/>
        <w:ind w:hanging="361"/>
      </w:pPr>
      <w:r>
        <w:t>Other</w:t>
      </w:r>
      <w:r>
        <w:rPr>
          <w:spacing w:val="-3"/>
        </w:rPr>
        <w:t xml:space="preserve"> </w:t>
      </w:r>
      <w:r>
        <w:t>advisory</w:t>
      </w:r>
      <w:r>
        <w:rPr>
          <w:spacing w:val="-3"/>
        </w:rPr>
        <w:t xml:space="preserve"> </w:t>
      </w:r>
      <w:proofErr w:type="gramStart"/>
      <w:r>
        <w:t>services</w:t>
      </w:r>
      <w:r>
        <w:rPr>
          <w:spacing w:val="-3"/>
        </w:rPr>
        <w:t xml:space="preserve"> </w:t>
      </w:r>
      <w:r>
        <w:t>as</w:t>
      </w:r>
      <w:proofErr w:type="gramEnd"/>
      <w:r>
        <w:rPr>
          <w:spacing w:val="-5"/>
        </w:rPr>
        <w:t xml:space="preserve"> </w:t>
      </w:r>
      <w:r>
        <w:t>may</w:t>
      </w:r>
      <w:r>
        <w:rPr>
          <w:spacing w:val="-5"/>
        </w:rPr>
        <w:t xml:space="preserve"> </w:t>
      </w:r>
      <w:r>
        <w:t>be</w:t>
      </w:r>
      <w:r>
        <w:rPr>
          <w:spacing w:val="-2"/>
        </w:rPr>
        <w:t xml:space="preserve"> required.</w:t>
      </w:r>
    </w:p>
    <w:p w14:paraId="3F42CE6F" w14:textId="77777777" w:rsidR="00123CD2" w:rsidRDefault="00123CD2">
      <w:pPr>
        <w:pStyle w:val="BodyText"/>
        <w:spacing w:before="8"/>
        <w:rPr>
          <w:sz w:val="28"/>
        </w:rPr>
      </w:pPr>
    </w:p>
    <w:p w14:paraId="00F641C2" w14:textId="77777777" w:rsidR="00123CD2" w:rsidRDefault="00640166">
      <w:pPr>
        <w:pStyle w:val="BodyText"/>
        <w:spacing w:before="1" w:line="276" w:lineRule="auto"/>
        <w:ind w:left="100" w:right="575"/>
        <w:jc w:val="both"/>
      </w:pPr>
      <w:r>
        <w:t xml:space="preserve">The Report to the Council should outline </w:t>
      </w:r>
      <w:r w:rsidRPr="00EC7055">
        <w:rPr>
          <w:u w:val="single"/>
        </w:rPr>
        <w:t>clearly the structural works that are reasonably required</w:t>
      </w:r>
      <w:r>
        <w:t xml:space="preserve"> in the</w:t>
      </w:r>
      <w:r>
        <w:rPr>
          <w:spacing w:val="-1"/>
        </w:rPr>
        <w:t xml:space="preserve"> </w:t>
      </w:r>
      <w:r>
        <w:t>opinion</w:t>
      </w:r>
      <w:r>
        <w:rPr>
          <w:spacing w:val="-4"/>
        </w:rPr>
        <w:t xml:space="preserve"> </w:t>
      </w:r>
      <w:r>
        <w:t>of</w:t>
      </w:r>
      <w:r>
        <w:rPr>
          <w:spacing w:val="-1"/>
        </w:rPr>
        <w:t xml:space="preserve"> </w:t>
      </w:r>
      <w:r>
        <w:t>the Occupational</w:t>
      </w:r>
      <w:r>
        <w:rPr>
          <w:spacing w:val="-1"/>
        </w:rPr>
        <w:t xml:space="preserve"> </w:t>
      </w:r>
      <w:r>
        <w:t>Therapist</w:t>
      </w:r>
      <w:r>
        <w:rPr>
          <w:spacing w:val="-1"/>
        </w:rPr>
        <w:t xml:space="preserve"> </w:t>
      </w:r>
      <w:r>
        <w:t>for</w:t>
      </w:r>
      <w:r>
        <w:rPr>
          <w:spacing w:val="-3"/>
        </w:rPr>
        <w:t xml:space="preserve"> </w:t>
      </w:r>
      <w:r>
        <w:t>the</w:t>
      </w:r>
      <w:r>
        <w:rPr>
          <w:spacing w:val="-1"/>
        </w:rPr>
        <w:t xml:space="preserve"> </w:t>
      </w:r>
      <w:r>
        <w:t>purpose</w:t>
      </w:r>
      <w:r>
        <w:rPr>
          <w:spacing w:val="-3"/>
        </w:rPr>
        <w:t xml:space="preserve"> </w:t>
      </w:r>
      <w:r>
        <w:t>of</w:t>
      </w:r>
      <w:r>
        <w:rPr>
          <w:spacing w:val="-1"/>
        </w:rPr>
        <w:t xml:space="preserve"> </w:t>
      </w:r>
      <w:r>
        <w:t>rendering a</w:t>
      </w:r>
      <w:r>
        <w:rPr>
          <w:spacing w:val="-1"/>
        </w:rPr>
        <w:t xml:space="preserve"> </w:t>
      </w:r>
      <w:r>
        <w:t>house</w:t>
      </w:r>
      <w:r>
        <w:rPr>
          <w:spacing w:val="-3"/>
        </w:rPr>
        <w:t xml:space="preserve"> </w:t>
      </w:r>
      <w:r>
        <w:t>more</w:t>
      </w:r>
      <w:r>
        <w:rPr>
          <w:spacing w:val="-1"/>
        </w:rPr>
        <w:t xml:space="preserve"> </w:t>
      </w:r>
      <w:r>
        <w:t>suitable for</w:t>
      </w:r>
      <w:r>
        <w:rPr>
          <w:spacing w:val="-3"/>
        </w:rPr>
        <w:t xml:space="preserve"> </w:t>
      </w:r>
      <w:r>
        <w:t>the accommodation</w:t>
      </w:r>
      <w:r>
        <w:rPr>
          <w:spacing w:val="-3"/>
        </w:rPr>
        <w:t xml:space="preserve"> </w:t>
      </w:r>
      <w:r>
        <w:t>of</w:t>
      </w:r>
      <w:r>
        <w:rPr>
          <w:spacing w:val="-2"/>
        </w:rPr>
        <w:t xml:space="preserve"> </w:t>
      </w:r>
      <w:r>
        <w:t>a disabled</w:t>
      </w:r>
      <w:r>
        <w:rPr>
          <w:spacing w:val="-3"/>
        </w:rPr>
        <w:t xml:space="preserve"> </w:t>
      </w:r>
      <w:r>
        <w:t>member</w:t>
      </w:r>
      <w:r>
        <w:rPr>
          <w:spacing w:val="-2"/>
        </w:rPr>
        <w:t xml:space="preserve"> </w:t>
      </w:r>
      <w:r>
        <w:t>of</w:t>
      </w:r>
      <w:r>
        <w:rPr>
          <w:spacing w:val="-2"/>
        </w:rPr>
        <w:t xml:space="preserve"> </w:t>
      </w:r>
      <w:r>
        <w:t>the</w:t>
      </w:r>
      <w:r>
        <w:rPr>
          <w:spacing w:val="-2"/>
        </w:rPr>
        <w:t xml:space="preserve"> </w:t>
      </w:r>
      <w:r>
        <w:t>household. It should</w:t>
      </w:r>
      <w:r>
        <w:rPr>
          <w:spacing w:val="-1"/>
        </w:rPr>
        <w:t xml:space="preserve"> </w:t>
      </w:r>
      <w:r>
        <w:t>clearly prioritise the</w:t>
      </w:r>
      <w:r>
        <w:rPr>
          <w:spacing w:val="-2"/>
        </w:rPr>
        <w:t xml:space="preserve"> </w:t>
      </w:r>
      <w:r>
        <w:t xml:space="preserve">application in accordance with the </w:t>
      </w:r>
      <w:proofErr w:type="spellStart"/>
      <w:r>
        <w:t>DoEHLG’s</w:t>
      </w:r>
      <w:proofErr w:type="spellEnd"/>
      <w:r>
        <w:t xml:space="preserve"> Guidance Notes. (Schemes provided to all Panel members)</w:t>
      </w:r>
    </w:p>
    <w:p w14:paraId="02456342" w14:textId="77777777" w:rsidR="00123CD2" w:rsidRDefault="00123CD2">
      <w:pPr>
        <w:pStyle w:val="BodyText"/>
        <w:spacing w:before="2"/>
        <w:rPr>
          <w:sz w:val="25"/>
        </w:rPr>
      </w:pPr>
    </w:p>
    <w:p w14:paraId="3AFD7BCC" w14:textId="77777777" w:rsidR="00123CD2" w:rsidRDefault="00640166" w:rsidP="001F6717">
      <w:pPr>
        <w:pStyle w:val="BodyText"/>
        <w:spacing w:line="276" w:lineRule="auto"/>
        <w:ind w:right="576"/>
        <w:jc w:val="both"/>
      </w:pPr>
      <w:r>
        <w:t>In addition, the Occupational Therapist may be requested to provide advice and information to the Council</w:t>
      </w:r>
      <w:r>
        <w:rPr>
          <w:spacing w:val="-3"/>
        </w:rPr>
        <w:t xml:space="preserve"> </w:t>
      </w:r>
      <w:r>
        <w:t>in</w:t>
      </w:r>
      <w:r>
        <w:rPr>
          <w:spacing w:val="-2"/>
        </w:rPr>
        <w:t xml:space="preserve"> </w:t>
      </w:r>
      <w:r>
        <w:t>relation</w:t>
      </w:r>
      <w:r>
        <w:rPr>
          <w:spacing w:val="-1"/>
        </w:rPr>
        <w:t xml:space="preserve"> </w:t>
      </w:r>
      <w:r>
        <w:t>to</w:t>
      </w:r>
      <w:r>
        <w:rPr>
          <w:spacing w:val="-2"/>
        </w:rPr>
        <w:t xml:space="preserve"> </w:t>
      </w:r>
      <w:r>
        <w:t>the</w:t>
      </w:r>
      <w:r>
        <w:rPr>
          <w:spacing w:val="-3"/>
        </w:rPr>
        <w:t xml:space="preserve"> </w:t>
      </w:r>
      <w:r>
        <w:t>specification</w:t>
      </w:r>
      <w:r>
        <w:rPr>
          <w:spacing w:val="-3"/>
        </w:rPr>
        <w:t xml:space="preserve"> </w:t>
      </w:r>
      <w:r>
        <w:t>of</w:t>
      </w:r>
      <w:r>
        <w:rPr>
          <w:spacing w:val="-3"/>
        </w:rPr>
        <w:t xml:space="preserve"> </w:t>
      </w:r>
      <w:r>
        <w:t>works required</w:t>
      </w:r>
      <w:r>
        <w:rPr>
          <w:spacing w:val="-1"/>
        </w:rPr>
        <w:t xml:space="preserve"> </w:t>
      </w:r>
      <w:r>
        <w:t>for</w:t>
      </w:r>
      <w:r>
        <w:rPr>
          <w:spacing w:val="-3"/>
        </w:rPr>
        <w:t xml:space="preserve"> </w:t>
      </w:r>
      <w:r>
        <w:t>local</w:t>
      </w:r>
      <w:r>
        <w:rPr>
          <w:spacing w:val="-1"/>
        </w:rPr>
        <w:t xml:space="preserve"> </w:t>
      </w:r>
      <w:r>
        <w:t xml:space="preserve">authority rented </w:t>
      </w:r>
      <w:r>
        <w:rPr>
          <w:spacing w:val="-2"/>
        </w:rPr>
        <w:t>dwellings/housing</w:t>
      </w:r>
    </w:p>
    <w:p w14:paraId="29831584" w14:textId="77777777" w:rsidR="00123CD2" w:rsidRDefault="00123CD2">
      <w:pPr>
        <w:spacing w:line="276" w:lineRule="auto"/>
        <w:jc w:val="both"/>
        <w:sectPr w:rsidR="00123CD2">
          <w:pgSz w:w="11910" w:h="16840"/>
          <w:pgMar w:top="2400" w:right="860" w:bottom="1140" w:left="1340" w:header="259" w:footer="957" w:gutter="0"/>
          <w:cols w:space="720"/>
        </w:sectPr>
      </w:pPr>
    </w:p>
    <w:p w14:paraId="24DD305D" w14:textId="77777777" w:rsidR="00123CD2" w:rsidRDefault="00640166">
      <w:pPr>
        <w:spacing w:before="20" w:line="276" w:lineRule="auto"/>
        <w:ind w:left="100" w:right="577"/>
        <w:jc w:val="both"/>
      </w:pPr>
      <w:r>
        <w:lastRenderedPageBreak/>
        <w:t xml:space="preserve">applicants under </w:t>
      </w:r>
      <w:r>
        <w:rPr>
          <w:b/>
        </w:rPr>
        <w:t>Disabled Persons Grant Schemes or similar</w:t>
      </w:r>
      <w:r>
        <w:t xml:space="preserve">. The duties involved will be </w:t>
      </w:r>
      <w:proofErr w:type="gramStart"/>
      <w:r>
        <w:t>similar to</w:t>
      </w:r>
      <w:proofErr w:type="gramEnd"/>
      <w:r>
        <w:t xml:space="preserve"> those outlined above.</w:t>
      </w:r>
    </w:p>
    <w:p w14:paraId="5495173B" w14:textId="77777777" w:rsidR="001F6717" w:rsidRDefault="001F6717">
      <w:pPr>
        <w:spacing w:before="20" w:line="276" w:lineRule="auto"/>
        <w:ind w:left="100" w:right="577"/>
        <w:jc w:val="both"/>
      </w:pPr>
    </w:p>
    <w:p w14:paraId="76A91C28" w14:textId="77777777" w:rsidR="00123CD2" w:rsidRDefault="00123CD2">
      <w:pPr>
        <w:pStyle w:val="BodyText"/>
        <w:spacing w:before="2"/>
        <w:rPr>
          <w:sz w:val="16"/>
        </w:rPr>
      </w:pPr>
    </w:p>
    <w:p w14:paraId="50AA0FAF" w14:textId="77777777" w:rsidR="00123CD2" w:rsidRDefault="00640166">
      <w:pPr>
        <w:pStyle w:val="Heading3"/>
        <w:numPr>
          <w:ilvl w:val="2"/>
          <w:numId w:val="11"/>
        </w:numPr>
        <w:tabs>
          <w:tab w:val="left" w:pos="821"/>
        </w:tabs>
        <w:spacing w:before="1"/>
        <w:ind w:hanging="721"/>
      </w:pPr>
      <w:bookmarkStart w:id="5" w:name="_bookmark5"/>
      <w:bookmarkEnd w:id="5"/>
      <w:r>
        <w:rPr>
          <w:color w:val="4F81BC"/>
        </w:rPr>
        <w:t>Qualifications</w:t>
      </w:r>
      <w:r>
        <w:rPr>
          <w:color w:val="4F81BC"/>
          <w:spacing w:val="-7"/>
        </w:rPr>
        <w:t xml:space="preserve"> </w:t>
      </w:r>
      <w:r>
        <w:rPr>
          <w:color w:val="4F81BC"/>
        </w:rPr>
        <w:t>and</w:t>
      </w:r>
      <w:r>
        <w:rPr>
          <w:color w:val="4F81BC"/>
          <w:spacing w:val="-6"/>
        </w:rPr>
        <w:t xml:space="preserve"> </w:t>
      </w:r>
      <w:r>
        <w:rPr>
          <w:color w:val="4F81BC"/>
          <w:spacing w:val="-2"/>
        </w:rPr>
        <w:t>Experience</w:t>
      </w:r>
    </w:p>
    <w:p w14:paraId="27288ECF" w14:textId="77777777" w:rsidR="00123CD2" w:rsidRDefault="00640166">
      <w:pPr>
        <w:pStyle w:val="BodyText"/>
        <w:spacing w:before="41"/>
        <w:ind w:left="100"/>
        <w:jc w:val="both"/>
      </w:pPr>
      <w:r>
        <w:t>The</w:t>
      </w:r>
      <w:r>
        <w:rPr>
          <w:spacing w:val="-4"/>
        </w:rPr>
        <w:t xml:space="preserve"> </w:t>
      </w:r>
      <w:r>
        <w:t>Occupational</w:t>
      </w:r>
      <w:r>
        <w:rPr>
          <w:spacing w:val="-6"/>
        </w:rPr>
        <w:t xml:space="preserve"> </w:t>
      </w:r>
      <w:r>
        <w:t>Therapist</w:t>
      </w:r>
      <w:r>
        <w:rPr>
          <w:spacing w:val="-6"/>
        </w:rPr>
        <w:t xml:space="preserve"> </w:t>
      </w:r>
      <w:r>
        <w:t>must</w:t>
      </w:r>
      <w:r>
        <w:rPr>
          <w:spacing w:val="-5"/>
        </w:rPr>
        <w:t xml:space="preserve"> </w:t>
      </w:r>
      <w:r>
        <w:t>have</w:t>
      </w:r>
      <w:r>
        <w:rPr>
          <w:spacing w:val="-6"/>
        </w:rPr>
        <w:t xml:space="preserve"> </w:t>
      </w:r>
      <w:r>
        <w:t>the</w:t>
      </w:r>
      <w:r>
        <w:rPr>
          <w:spacing w:val="-5"/>
        </w:rPr>
        <w:t xml:space="preserve"> </w:t>
      </w:r>
      <w:r>
        <w:t>following:</w:t>
      </w:r>
      <w:r>
        <w:rPr>
          <w:spacing w:val="-2"/>
        </w:rPr>
        <w:t xml:space="preserve"> </w:t>
      </w:r>
      <w:r>
        <w:rPr>
          <w:spacing w:val="-12"/>
        </w:rPr>
        <w:t>-</w:t>
      </w:r>
    </w:p>
    <w:p w14:paraId="59FB53B2" w14:textId="77777777" w:rsidR="00123CD2" w:rsidRDefault="00123CD2">
      <w:pPr>
        <w:pStyle w:val="BodyText"/>
        <w:spacing w:before="9"/>
        <w:rPr>
          <w:sz w:val="28"/>
        </w:rPr>
      </w:pPr>
    </w:p>
    <w:p w14:paraId="19C6ABDB" w14:textId="77777777" w:rsidR="00123CD2" w:rsidRDefault="00640166">
      <w:pPr>
        <w:pStyle w:val="ListParagraph"/>
        <w:numPr>
          <w:ilvl w:val="3"/>
          <w:numId w:val="11"/>
        </w:numPr>
        <w:tabs>
          <w:tab w:val="left" w:pos="820"/>
          <w:tab w:val="left" w:pos="821"/>
        </w:tabs>
        <w:spacing w:line="273" w:lineRule="auto"/>
        <w:ind w:right="578" w:hanging="360"/>
        <w:rPr>
          <w:rFonts w:ascii="Symbol" w:hAnsi="Symbol"/>
        </w:rPr>
      </w:pPr>
      <w:r>
        <w:t>Possess</w:t>
      </w:r>
      <w:r>
        <w:rPr>
          <w:spacing w:val="77"/>
        </w:rPr>
        <w:t xml:space="preserve"> </w:t>
      </w:r>
      <w:r>
        <w:t>a</w:t>
      </w:r>
      <w:r>
        <w:rPr>
          <w:spacing w:val="80"/>
        </w:rPr>
        <w:t xml:space="preserve"> </w:t>
      </w:r>
      <w:r>
        <w:t>relevant</w:t>
      </w:r>
      <w:r>
        <w:rPr>
          <w:spacing w:val="78"/>
        </w:rPr>
        <w:t xml:space="preserve"> </w:t>
      </w:r>
      <w:r>
        <w:t>Professional</w:t>
      </w:r>
      <w:r>
        <w:rPr>
          <w:spacing w:val="78"/>
        </w:rPr>
        <w:t xml:space="preserve"> </w:t>
      </w:r>
      <w:r>
        <w:t>Qualification</w:t>
      </w:r>
      <w:r>
        <w:rPr>
          <w:spacing w:val="80"/>
        </w:rPr>
        <w:t xml:space="preserve"> </w:t>
      </w:r>
      <w:r>
        <w:rPr>
          <w:b/>
        </w:rPr>
        <w:t>and</w:t>
      </w:r>
      <w:r>
        <w:rPr>
          <w:b/>
          <w:spacing w:val="76"/>
        </w:rPr>
        <w:t xml:space="preserve"> </w:t>
      </w:r>
      <w:r>
        <w:rPr>
          <w:b/>
        </w:rPr>
        <w:t>membership</w:t>
      </w:r>
      <w:r>
        <w:rPr>
          <w:b/>
          <w:spacing w:val="78"/>
        </w:rPr>
        <w:t xml:space="preserve"> </w:t>
      </w:r>
      <w:r>
        <w:rPr>
          <w:b/>
        </w:rPr>
        <w:t>of</w:t>
      </w:r>
      <w:r>
        <w:rPr>
          <w:b/>
          <w:spacing w:val="79"/>
        </w:rPr>
        <w:t xml:space="preserve"> </w:t>
      </w:r>
      <w:r>
        <w:rPr>
          <w:b/>
        </w:rPr>
        <w:t>the</w:t>
      </w:r>
      <w:r>
        <w:rPr>
          <w:b/>
          <w:spacing w:val="78"/>
        </w:rPr>
        <w:t xml:space="preserve"> </w:t>
      </w:r>
      <w:r>
        <w:rPr>
          <w:b/>
        </w:rPr>
        <w:t>Association</w:t>
      </w:r>
      <w:r>
        <w:rPr>
          <w:b/>
          <w:spacing w:val="78"/>
        </w:rPr>
        <w:t xml:space="preserve"> </w:t>
      </w:r>
      <w:r>
        <w:rPr>
          <w:b/>
        </w:rPr>
        <w:t>of Occupational Therapists of Ireland or other accredited body</w:t>
      </w:r>
      <w:r>
        <w:t>.</w:t>
      </w:r>
    </w:p>
    <w:p w14:paraId="75BBC261" w14:textId="77777777" w:rsidR="00123CD2" w:rsidRDefault="00640166">
      <w:pPr>
        <w:pStyle w:val="ListParagraph"/>
        <w:numPr>
          <w:ilvl w:val="3"/>
          <w:numId w:val="11"/>
        </w:numPr>
        <w:tabs>
          <w:tab w:val="left" w:pos="820"/>
          <w:tab w:val="left" w:pos="821"/>
        </w:tabs>
        <w:spacing w:before="36"/>
        <w:ind w:hanging="361"/>
        <w:rPr>
          <w:rFonts w:ascii="Symbol" w:hAnsi="Symbol"/>
        </w:rPr>
      </w:pPr>
      <w:r>
        <w:t>Proof</w:t>
      </w:r>
      <w:r>
        <w:rPr>
          <w:spacing w:val="-6"/>
        </w:rPr>
        <w:t xml:space="preserve"> </w:t>
      </w:r>
      <w:r>
        <w:t>of</w:t>
      </w:r>
      <w:r>
        <w:rPr>
          <w:spacing w:val="-4"/>
        </w:rPr>
        <w:t xml:space="preserve"> </w:t>
      </w:r>
      <w:r>
        <w:t>current</w:t>
      </w:r>
      <w:r>
        <w:rPr>
          <w:spacing w:val="-3"/>
        </w:rPr>
        <w:t xml:space="preserve"> </w:t>
      </w:r>
      <w:r>
        <w:t>registration</w:t>
      </w:r>
      <w:r>
        <w:rPr>
          <w:spacing w:val="-5"/>
        </w:rPr>
        <w:t xml:space="preserve"> </w:t>
      </w:r>
      <w:r>
        <w:t>with</w:t>
      </w:r>
      <w:r>
        <w:rPr>
          <w:spacing w:val="-3"/>
        </w:rPr>
        <w:t xml:space="preserve"> </w:t>
      </w:r>
      <w:r>
        <w:rPr>
          <w:spacing w:val="-2"/>
        </w:rPr>
        <w:t>CORU.</w:t>
      </w:r>
    </w:p>
    <w:p w14:paraId="3F1CEA91" w14:textId="77777777" w:rsidR="00123CD2" w:rsidRDefault="00640166">
      <w:pPr>
        <w:pStyle w:val="ListParagraph"/>
        <w:numPr>
          <w:ilvl w:val="3"/>
          <w:numId w:val="11"/>
        </w:numPr>
        <w:tabs>
          <w:tab w:val="left" w:pos="820"/>
          <w:tab w:val="left" w:pos="821"/>
        </w:tabs>
        <w:spacing w:before="70"/>
        <w:ind w:hanging="361"/>
        <w:rPr>
          <w:rFonts w:ascii="Symbol" w:hAnsi="Symbol"/>
        </w:rPr>
      </w:pPr>
      <w:r>
        <w:t>Suitable</w:t>
      </w:r>
      <w:r>
        <w:rPr>
          <w:spacing w:val="-4"/>
        </w:rPr>
        <w:t xml:space="preserve"> </w:t>
      </w:r>
      <w:r>
        <w:t>experience</w:t>
      </w:r>
      <w:r>
        <w:rPr>
          <w:spacing w:val="-5"/>
        </w:rPr>
        <w:t xml:space="preserve"> </w:t>
      </w:r>
      <w:r>
        <w:t>–</w:t>
      </w:r>
      <w:r>
        <w:rPr>
          <w:spacing w:val="-5"/>
        </w:rPr>
        <w:t xml:space="preserve"> </w:t>
      </w:r>
      <w:r>
        <w:t>minimum</w:t>
      </w:r>
      <w:r>
        <w:rPr>
          <w:spacing w:val="-5"/>
        </w:rPr>
        <w:t xml:space="preserve"> </w:t>
      </w:r>
      <w:r>
        <w:t>3</w:t>
      </w:r>
      <w:r>
        <w:rPr>
          <w:spacing w:val="-4"/>
        </w:rPr>
        <w:t xml:space="preserve"> </w:t>
      </w:r>
      <w:r>
        <w:t>years</w:t>
      </w:r>
      <w:r>
        <w:rPr>
          <w:spacing w:val="-3"/>
        </w:rPr>
        <w:t xml:space="preserve"> </w:t>
      </w:r>
      <w:r>
        <w:rPr>
          <w:spacing w:val="-2"/>
        </w:rPr>
        <w:t>required.</w:t>
      </w:r>
    </w:p>
    <w:p w14:paraId="535F82BC" w14:textId="77777777" w:rsidR="00123CD2" w:rsidRPr="00EC7055" w:rsidRDefault="00640166">
      <w:pPr>
        <w:pStyle w:val="ListParagraph"/>
        <w:numPr>
          <w:ilvl w:val="3"/>
          <w:numId w:val="11"/>
        </w:numPr>
        <w:tabs>
          <w:tab w:val="left" w:pos="820"/>
          <w:tab w:val="left" w:pos="821"/>
        </w:tabs>
        <w:spacing w:before="71" w:line="273" w:lineRule="auto"/>
        <w:ind w:right="578" w:hanging="360"/>
        <w:rPr>
          <w:rFonts w:ascii="Symbol" w:hAnsi="Symbol"/>
        </w:rPr>
      </w:pPr>
      <w:r>
        <w:t>Evidence</w:t>
      </w:r>
      <w:r>
        <w:rPr>
          <w:spacing w:val="31"/>
        </w:rPr>
        <w:t xml:space="preserve"> </w:t>
      </w:r>
      <w:r>
        <w:t>of</w:t>
      </w:r>
      <w:r>
        <w:rPr>
          <w:spacing w:val="33"/>
        </w:rPr>
        <w:t xml:space="preserve"> </w:t>
      </w:r>
      <w:r>
        <w:t>having</w:t>
      </w:r>
      <w:r>
        <w:rPr>
          <w:spacing w:val="32"/>
        </w:rPr>
        <w:t xml:space="preserve"> </w:t>
      </w:r>
      <w:r>
        <w:t>successfully</w:t>
      </w:r>
      <w:r>
        <w:rPr>
          <w:spacing w:val="36"/>
        </w:rPr>
        <w:t xml:space="preserve"> </w:t>
      </w:r>
      <w:r>
        <w:t>delivered</w:t>
      </w:r>
      <w:r>
        <w:rPr>
          <w:spacing w:val="36"/>
        </w:rPr>
        <w:t xml:space="preserve"> </w:t>
      </w:r>
      <w:r>
        <w:t>Occupational</w:t>
      </w:r>
      <w:r>
        <w:rPr>
          <w:spacing w:val="35"/>
        </w:rPr>
        <w:t xml:space="preserve"> </w:t>
      </w:r>
      <w:r>
        <w:t>Therapy</w:t>
      </w:r>
      <w:r>
        <w:rPr>
          <w:spacing w:val="36"/>
        </w:rPr>
        <w:t xml:space="preserve"> </w:t>
      </w:r>
      <w:r>
        <w:t>services</w:t>
      </w:r>
      <w:r>
        <w:rPr>
          <w:spacing w:val="31"/>
        </w:rPr>
        <w:t xml:space="preserve"> </w:t>
      </w:r>
      <w:r>
        <w:t>of</w:t>
      </w:r>
      <w:r>
        <w:rPr>
          <w:spacing w:val="36"/>
        </w:rPr>
        <w:t xml:space="preserve"> </w:t>
      </w:r>
      <w:r>
        <w:t>a</w:t>
      </w:r>
      <w:r>
        <w:rPr>
          <w:spacing w:val="30"/>
        </w:rPr>
        <w:t xml:space="preserve"> </w:t>
      </w:r>
      <w:r>
        <w:t>comparable nature and scale to that required under this Panel.</w:t>
      </w:r>
    </w:p>
    <w:p w14:paraId="122739C5" w14:textId="77777777" w:rsidR="00123CD2" w:rsidRDefault="00123CD2">
      <w:pPr>
        <w:pStyle w:val="BodyText"/>
        <w:spacing w:before="8"/>
        <w:rPr>
          <w:sz w:val="16"/>
        </w:rPr>
      </w:pPr>
    </w:p>
    <w:p w14:paraId="05DFFB62" w14:textId="77777777" w:rsidR="00123CD2" w:rsidRDefault="00640166">
      <w:pPr>
        <w:pStyle w:val="Heading3"/>
        <w:numPr>
          <w:ilvl w:val="2"/>
          <w:numId w:val="11"/>
        </w:numPr>
        <w:tabs>
          <w:tab w:val="left" w:pos="821"/>
        </w:tabs>
        <w:ind w:hanging="721"/>
      </w:pPr>
      <w:bookmarkStart w:id="6" w:name="_bookmark6"/>
      <w:bookmarkEnd w:id="6"/>
      <w:r>
        <w:rPr>
          <w:color w:val="4F81BC"/>
          <w:spacing w:val="-2"/>
        </w:rPr>
        <w:t>Reports</w:t>
      </w:r>
    </w:p>
    <w:p w14:paraId="7CBB96A5" w14:textId="77777777" w:rsidR="00123CD2" w:rsidRDefault="00640166">
      <w:pPr>
        <w:pStyle w:val="BodyText"/>
        <w:spacing w:before="41" w:line="276" w:lineRule="auto"/>
        <w:ind w:left="100" w:right="573"/>
        <w:jc w:val="both"/>
      </w:pPr>
      <w:r>
        <w:t>A</w:t>
      </w:r>
      <w:r>
        <w:rPr>
          <w:spacing w:val="-1"/>
        </w:rPr>
        <w:t xml:space="preserve"> </w:t>
      </w:r>
      <w:r>
        <w:t>full</w:t>
      </w:r>
      <w:r>
        <w:rPr>
          <w:spacing w:val="-2"/>
        </w:rPr>
        <w:t xml:space="preserve"> </w:t>
      </w:r>
      <w:r>
        <w:t>report</w:t>
      </w:r>
      <w:r>
        <w:rPr>
          <w:spacing w:val="-1"/>
        </w:rPr>
        <w:t xml:space="preserve"> </w:t>
      </w:r>
      <w:r>
        <w:t>in</w:t>
      </w:r>
      <w:r>
        <w:rPr>
          <w:spacing w:val="-2"/>
        </w:rPr>
        <w:t xml:space="preserve"> </w:t>
      </w:r>
      <w:r>
        <w:t>the format supplied</w:t>
      </w:r>
      <w:r>
        <w:rPr>
          <w:spacing w:val="-1"/>
        </w:rPr>
        <w:t xml:space="preserve"> </w:t>
      </w:r>
      <w:r>
        <w:t>by</w:t>
      </w:r>
      <w:r>
        <w:rPr>
          <w:spacing w:val="-1"/>
        </w:rPr>
        <w:t xml:space="preserve"> </w:t>
      </w:r>
      <w:r>
        <w:t>the</w:t>
      </w:r>
      <w:r>
        <w:rPr>
          <w:spacing w:val="-1"/>
        </w:rPr>
        <w:t xml:space="preserve"> </w:t>
      </w:r>
      <w:r>
        <w:t>Council</w:t>
      </w:r>
      <w:r>
        <w:rPr>
          <w:spacing w:val="-1"/>
        </w:rPr>
        <w:t xml:space="preserve"> </w:t>
      </w:r>
      <w:r>
        <w:t>must</w:t>
      </w:r>
      <w:r>
        <w:rPr>
          <w:spacing w:val="-1"/>
        </w:rPr>
        <w:t xml:space="preserve"> </w:t>
      </w:r>
      <w:r>
        <w:t>be returned</w:t>
      </w:r>
      <w:r>
        <w:rPr>
          <w:spacing w:val="-1"/>
        </w:rPr>
        <w:t xml:space="preserve"> </w:t>
      </w:r>
      <w:r>
        <w:t xml:space="preserve">to the Council </w:t>
      </w:r>
      <w:r>
        <w:rPr>
          <w:b/>
        </w:rPr>
        <w:t>within</w:t>
      </w:r>
      <w:r>
        <w:rPr>
          <w:b/>
          <w:spacing w:val="-2"/>
        </w:rPr>
        <w:t xml:space="preserve"> </w:t>
      </w:r>
      <w:r>
        <w:rPr>
          <w:b/>
        </w:rPr>
        <w:t>3 weeks</w:t>
      </w:r>
      <w:r>
        <w:rPr>
          <w:b/>
          <w:spacing w:val="-2"/>
        </w:rPr>
        <w:t xml:space="preserve"> </w:t>
      </w:r>
      <w:r>
        <w:t>of being requested, unless in a particular situation there are extenuating circumstances as to why this deadline cannot be met and the Council are advised without delay.</w:t>
      </w:r>
    </w:p>
    <w:p w14:paraId="438F330C" w14:textId="77777777" w:rsidR="00123CD2" w:rsidRDefault="00123CD2">
      <w:pPr>
        <w:pStyle w:val="BodyText"/>
        <w:spacing w:before="3"/>
        <w:rPr>
          <w:sz w:val="16"/>
        </w:rPr>
      </w:pPr>
    </w:p>
    <w:p w14:paraId="67A63DFB" w14:textId="77777777" w:rsidR="00123CD2" w:rsidRDefault="00640166">
      <w:pPr>
        <w:pStyle w:val="Heading3"/>
        <w:numPr>
          <w:ilvl w:val="2"/>
          <w:numId w:val="11"/>
        </w:numPr>
        <w:tabs>
          <w:tab w:val="left" w:pos="821"/>
        </w:tabs>
        <w:spacing w:before="1"/>
        <w:ind w:hanging="721"/>
      </w:pPr>
      <w:bookmarkStart w:id="7" w:name="_bookmark7"/>
      <w:bookmarkEnd w:id="7"/>
      <w:r>
        <w:rPr>
          <w:color w:val="4F81BC"/>
        </w:rPr>
        <w:t>Insurance</w:t>
      </w:r>
      <w:r>
        <w:rPr>
          <w:color w:val="4F81BC"/>
          <w:spacing w:val="-7"/>
        </w:rPr>
        <w:t xml:space="preserve"> </w:t>
      </w:r>
      <w:r>
        <w:rPr>
          <w:color w:val="4F81BC"/>
          <w:spacing w:val="-2"/>
        </w:rPr>
        <w:t>Requirements</w:t>
      </w:r>
    </w:p>
    <w:p w14:paraId="6FA4B23A" w14:textId="3FFC2CEF" w:rsidR="00123CD2" w:rsidRDefault="00640166">
      <w:pPr>
        <w:pStyle w:val="BodyText"/>
        <w:spacing w:before="41" w:line="276" w:lineRule="auto"/>
        <w:ind w:left="100" w:right="576"/>
        <w:jc w:val="both"/>
      </w:pPr>
      <w:r>
        <w:t xml:space="preserve">The successful Applicants shall be required to hold relevant insurance for the purpose of the work with </w:t>
      </w:r>
      <w:r w:rsidR="004F67E9">
        <w:t>Kilkenny</w:t>
      </w:r>
      <w:r>
        <w:t xml:space="preserve"> County Council.</w:t>
      </w:r>
    </w:p>
    <w:p w14:paraId="1C56586E" w14:textId="77777777" w:rsidR="00123CD2" w:rsidRDefault="00640166">
      <w:pPr>
        <w:pStyle w:val="ListParagraph"/>
        <w:numPr>
          <w:ilvl w:val="3"/>
          <w:numId w:val="11"/>
        </w:numPr>
        <w:tabs>
          <w:tab w:val="left" w:pos="460"/>
          <w:tab w:val="left" w:pos="461"/>
        </w:tabs>
        <w:ind w:left="460" w:hanging="361"/>
        <w:rPr>
          <w:rFonts w:ascii="Symbol" w:hAnsi="Symbol"/>
        </w:rPr>
      </w:pPr>
      <w:r>
        <w:t>Public</w:t>
      </w:r>
      <w:r>
        <w:rPr>
          <w:spacing w:val="-4"/>
        </w:rPr>
        <w:t xml:space="preserve"> </w:t>
      </w:r>
      <w:r>
        <w:t>Liability</w:t>
      </w:r>
      <w:r>
        <w:rPr>
          <w:spacing w:val="-5"/>
        </w:rPr>
        <w:t xml:space="preserve"> </w:t>
      </w:r>
      <w:r>
        <w:t>Level</w:t>
      </w:r>
      <w:r>
        <w:rPr>
          <w:spacing w:val="-5"/>
        </w:rPr>
        <w:t xml:space="preserve"> </w:t>
      </w:r>
      <w:r>
        <w:t>€6.5</w:t>
      </w:r>
      <w:r>
        <w:rPr>
          <w:spacing w:val="-5"/>
        </w:rPr>
        <w:t xml:space="preserve"> </w:t>
      </w:r>
      <w:r>
        <w:rPr>
          <w:spacing w:val="-2"/>
        </w:rPr>
        <w:t>million</w:t>
      </w:r>
    </w:p>
    <w:p w14:paraId="378B2317" w14:textId="77777777" w:rsidR="00123CD2" w:rsidRDefault="00640166">
      <w:pPr>
        <w:pStyle w:val="ListParagraph"/>
        <w:numPr>
          <w:ilvl w:val="3"/>
          <w:numId w:val="11"/>
        </w:numPr>
        <w:tabs>
          <w:tab w:val="left" w:pos="460"/>
          <w:tab w:val="left" w:pos="461"/>
        </w:tabs>
        <w:spacing w:before="86"/>
        <w:ind w:left="460" w:hanging="361"/>
        <w:rPr>
          <w:rFonts w:ascii="Symbol" w:hAnsi="Symbol"/>
        </w:rPr>
      </w:pPr>
      <w:r>
        <w:t>Professional</w:t>
      </w:r>
      <w:r>
        <w:rPr>
          <w:spacing w:val="-5"/>
        </w:rPr>
        <w:t xml:space="preserve"> </w:t>
      </w:r>
      <w:r>
        <w:t>Indemnity</w:t>
      </w:r>
      <w:r>
        <w:rPr>
          <w:spacing w:val="-6"/>
        </w:rPr>
        <w:t xml:space="preserve"> </w:t>
      </w:r>
      <w:r>
        <w:t>€</w:t>
      </w:r>
      <w:r w:rsidR="00F951DA">
        <w:t>500</w:t>
      </w:r>
      <w:r w:rsidR="00BF7A29">
        <w:rPr>
          <w:spacing w:val="-7"/>
        </w:rPr>
        <w:t>,000</w:t>
      </w:r>
    </w:p>
    <w:p w14:paraId="6FCE0CDC" w14:textId="77777777" w:rsidR="00123CD2" w:rsidRDefault="00640166">
      <w:pPr>
        <w:pStyle w:val="ListParagraph"/>
        <w:numPr>
          <w:ilvl w:val="3"/>
          <w:numId w:val="11"/>
        </w:numPr>
        <w:tabs>
          <w:tab w:val="left" w:pos="460"/>
          <w:tab w:val="left" w:pos="461"/>
        </w:tabs>
        <w:spacing w:before="90"/>
        <w:ind w:left="460" w:hanging="361"/>
        <w:rPr>
          <w:rFonts w:ascii="Symbol" w:hAnsi="Symbol"/>
        </w:rPr>
      </w:pPr>
      <w:r>
        <w:t>Employers</w:t>
      </w:r>
      <w:r>
        <w:rPr>
          <w:spacing w:val="-4"/>
        </w:rPr>
        <w:t xml:space="preserve"> </w:t>
      </w:r>
      <w:r>
        <w:t>Liability</w:t>
      </w:r>
      <w:r>
        <w:rPr>
          <w:spacing w:val="-5"/>
        </w:rPr>
        <w:t xml:space="preserve"> </w:t>
      </w:r>
      <w:r>
        <w:t>Level</w:t>
      </w:r>
      <w:r>
        <w:rPr>
          <w:spacing w:val="-4"/>
        </w:rPr>
        <w:t xml:space="preserve"> </w:t>
      </w:r>
      <w:r>
        <w:t>€13</w:t>
      </w:r>
      <w:r>
        <w:rPr>
          <w:spacing w:val="-5"/>
        </w:rPr>
        <w:t xml:space="preserve"> </w:t>
      </w:r>
      <w:r>
        <w:t>million</w:t>
      </w:r>
      <w:r>
        <w:rPr>
          <w:spacing w:val="-4"/>
        </w:rPr>
        <w:t xml:space="preserve"> </w:t>
      </w:r>
      <w:r>
        <w:t>(if</w:t>
      </w:r>
      <w:r>
        <w:rPr>
          <w:spacing w:val="-3"/>
        </w:rPr>
        <w:t xml:space="preserve"> </w:t>
      </w:r>
      <w:r>
        <w:rPr>
          <w:spacing w:val="-2"/>
        </w:rPr>
        <w:t>applicable)</w:t>
      </w:r>
    </w:p>
    <w:p w14:paraId="4ED03627" w14:textId="77777777" w:rsidR="00123CD2" w:rsidRDefault="00640166">
      <w:pPr>
        <w:pStyle w:val="ListParagraph"/>
        <w:numPr>
          <w:ilvl w:val="3"/>
          <w:numId w:val="11"/>
        </w:numPr>
        <w:tabs>
          <w:tab w:val="left" w:pos="460"/>
          <w:tab w:val="left" w:pos="461"/>
        </w:tabs>
        <w:spacing w:before="86"/>
        <w:ind w:left="460" w:hanging="361"/>
        <w:rPr>
          <w:rFonts w:ascii="Symbol" w:hAnsi="Symbol"/>
          <w:sz w:val="20"/>
        </w:rPr>
      </w:pPr>
      <w:r>
        <w:t>Indemnity</w:t>
      </w:r>
      <w:r>
        <w:rPr>
          <w:spacing w:val="-7"/>
        </w:rPr>
        <w:t xml:space="preserve"> </w:t>
      </w:r>
      <w:proofErr w:type="gramStart"/>
      <w:r>
        <w:t>to</w:t>
      </w:r>
      <w:proofErr w:type="gramEnd"/>
      <w:r>
        <w:rPr>
          <w:spacing w:val="-2"/>
        </w:rPr>
        <w:t xml:space="preserve"> </w:t>
      </w:r>
      <w:r w:rsidR="00F951DA">
        <w:t>Kilkenny</w:t>
      </w:r>
      <w:r>
        <w:rPr>
          <w:spacing w:val="-3"/>
        </w:rPr>
        <w:t xml:space="preserve"> </w:t>
      </w:r>
      <w:r>
        <w:t>County</w:t>
      </w:r>
      <w:r>
        <w:rPr>
          <w:spacing w:val="-5"/>
        </w:rPr>
        <w:t xml:space="preserve"> </w:t>
      </w:r>
      <w:r>
        <w:t>Council</w:t>
      </w:r>
      <w:r>
        <w:rPr>
          <w:spacing w:val="-2"/>
        </w:rPr>
        <w:t xml:space="preserve"> </w:t>
      </w:r>
      <w:r>
        <w:t>as</w:t>
      </w:r>
      <w:r>
        <w:rPr>
          <w:spacing w:val="-6"/>
        </w:rPr>
        <w:t xml:space="preserve"> </w:t>
      </w:r>
      <w:r>
        <w:t>Principal</w:t>
      </w:r>
      <w:r>
        <w:rPr>
          <w:spacing w:val="-2"/>
        </w:rPr>
        <w:t xml:space="preserve"> </w:t>
      </w:r>
      <w:r>
        <w:t>is</w:t>
      </w:r>
      <w:r>
        <w:rPr>
          <w:spacing w:val="-3"/>
        </w:rPr>
        <w:t xml:space="preserve"> </w:t>
      </w:r>
      <w:r>
        <w:t>also</w:t>
      </w:r>
      <w:r>
        <w:rPr>
          <w:spacing w:val="-3"/>
        </w:rPr>
        <w:t xml:space="preserve"> </w:t>
      </w:r>
      <w:r>
        <w:rPr>
          <w:spacing w:val="-2"/>
        </w:rPr>
        <w:t>required</w:t>
      </w:r>
      <w:r>
        <w:rPr>
          <w:spacing w:val="-2"/>
          <w:sz w:val="20"/>
        </w:rPr>
        <w:t>.</w:t>
      </w:r>
    </w:p>
    <w:p w14:paraId="24BA551B" w14:textId="77777777" w:rsidR="00123CD2" w:rsidRDefault="00123CD2">
      <w:pPr>
        <w:pStyle w:val="BodyText"/>
        <w:spacing w:before="6"/>
        <w:rPr>
          <w:sz w:val="19"/>
        </w:rPr>
      </w:pPr>
    </w:p>
    <w:p w14:paraId="1B5FA59B" w14:textId="77777777" w:rsidR="00123CD2" w:rsidRDefault="00640166">
      <w:pPr>
        <w:pStyle w:val="Heading3"/>
        <w:numPr>
          <w:ilvl w:val="2"/>
          <w:numId w:val="11"/>
        </w:numPr>
        <w:tabs>
          <w:tab w:val="left" w:pos="821"/>
        </w:tabs>
        <w:ind w:hanging="721"/>
      </w:pPr>
      <w:bookmarkStart w:id="8" w:name="_bookmark8"/>
      <w:bookmarkEnd w:id="8"/>
      <w:r>
        <w:rPr>
          <w:color w:val="4F81BC"/>
        </w:rPr>
        <w:t>Health</w:t>
      </w:r>
      <w:r>
        <w:rPr>
          <w:color w:val="4F81BC"/>
          <w:spacing w:val="-5"/>
        </w:rPr>
        <w:t xml:space="preserve"> </w:t>
      </w:r>
      <w:r>
        <w:rPr>
          <w:color w:val="4F81BC"/>
        </w:rPr>
        <w:t>and</w:t>
      </w:r>
      <w:r>
        <w:rPr>
          <w:color w:val="4F81BC"/>
          <w:spacing w:val="-4"/>
        </w:rPr>
        <w:t xml:space="preserve"> </w:t>
      </w:r>
      <w:r>
        <w:rPr>
          <w:color w:val="4F81BC"/>
        </w:rPr>
        <w:t>Safety</w:t>
      </w:r>
      <w:r>
        <w:rPr>
          <w:color w:val="4F81BC"/>
          <w:spacing w:val="-2"/>
        </w:rPr>
        <w:t xml:space="preserve"> Requirements</w:t>
      </w:r>
    </w:p>
    <w:p w14:paraId="3F60F902" w14:textId="77777777" w:rsidR="00123CD2" w:rsidRDefault="00640166">
      <w:pPr>
        <w:pStyle w:val="BodyText"/>
        <w:spacing w:before="41" w:line="276" w:lineRule="auto"/>
        <w:ind w:left="100" w:right="577"/>
        <w:jc w:val="both"/>
      </w:pPr>
      <w:r>
        <w:t xml:space="preserve">Successful Applicants will be obliged to comply with </w:t>
      </w:r>
      <w:r w:rsidR="00F951DA">
        <w:t>Kilkenny</w:t>
      </w:r>
      <w:r>
        <w:t xml:space="preserve"> County Council’s Health &amp; Safety requirements and must satisfy </w:t>
      </w:r>
      <w:r w:rsidR="00F951DA">
        <w:t>Kilkenny</w:t>
      </w:r>
      <w:r>
        <w:t xml:space="preserve"> County Council’s External Safety and Health Prequalification Questionnaire for Specialist Contractor.</w:t>
      </w:r>
    </w:p>
    <w:p w14:paraId="063DA96E" w14:textId="77777777" w:rsidR="00123CD2" w:rsidRDefault="00123CD2">
      <w:pPr>
        <w:pStyle w:val="BodyText"/>
        <w:spacing w:before="7"/>
        <w:rPr>
          <w:sz w:val="16"/>
        </w:rPr>
      </w:pPr>
    </w:p>
    <w:p w14:paraId="0699A36D" w14:textId="77777777" w:rsidR="00123CD2" w:rsidRDefault="00640166">
      <w:pPr>
        <w:pStyle w:val="Heading2"/>
        <w:numPr>
          <w:ilvl w:val="1"/>
          <w:numId w:val="11"/>
        </w:numPr>
        <w:tabs>
          <w:tab w:val="left" w:pos="667"/>
        </w:tabs>
        <w:ind w:left="666" w:hanging="567"/>
        <w:rPr>
          <w:color w:val="4F81BC"/>
        </w:rPr>
      </w:pPr>
      <w:bookmarkStart w:id="9" w:name="_bookmark9"/>
      <w:bookmarkEnd w:id="9"/>
      <w:r>
        <w:rPr>
          <w:color w:val="4F81BC"/>
        </w:rPr>
        <w:t>Numbers</w:t>
      </w:r>
      <w:r>
        <w:rPr>
          <w:color w:val="4F81BC"/>
          <w:spacing w:val="-7"/>
        </w:rPr>
        <w:t xml:space="preserve"> </w:t>
      </w:r>
      <w:r>
        <w:rPr>
          <w:color w:val="4F81BC"/>
        </w:rPr>
        <w:t>Admitted</w:t>
      </w:r>
      <w:r>
        <w:rPr>
          <w:color w:val="4F81BC"/>
          <w:spacing w:val="-6"/>
        </w:rPr>
        <w:t xml:space="preserve"> </w:t>
      </w:r>
      <w:r>
        <w:rPr>
          <w:color w:val="4F81BC"/>
        </w:rPr>
        <w:t>to</w:t>
      </w:r>
      <w:r>
        <w:rPr>
          <w:color w:val="4F81BC"/>
          <w:spacing w:val="-6"/>
        </w:rPr>
        <w:t xml:space="preserve"> </w:t>
      </w:r>
      <w:r>
        <w:rPr>
          <w:color w:val="4F81BC"/>
        </w:rPr>
        <w:t>the</w:t>
      </w:r>
      <w:r>
        <w:rPr>
          <w:color w:val="4F81BC"/>
          <w:spacing w:val="-6"/>
        </w:rPr>
        <w:t xml:space="preserve"> </w:t>
      </w:r>
      <w:r>
        <w:rPr>
          <w:color w:val="4F81BC"/>
          <w:spacing w:val="-4"/>
        </w:rPr>
        <w:t>Panel</w:t>
      </w:r>
    </w:p>
    <w:p w14:paraId="4D76006E" w14:textId="1245FB6A" w:rsidR="0068370B" w:rsidRDefault="0068370B" w:rsidP="00276FFA">
      <w:pPr>
        <w:pStyle w:val="BodyText"/>
        <w:spacing w:before="47" w:line="276" w:lineRule="auto"/>
        <w:ind w:left="100" w:right="527"/>
        <w:jc w:val="both"/>
      </w:pPr>
      <w:r>
        <w:t>Applicants are required to meet the minimum requirements of Appendix 1 for inclusion on the Occupational Therapist Panel.</w:t>
      </w:r>
    </w:p>
    <w:p w14:paraId="4F1F447E" w14:textId="5899CE48" w:rsidR="00123CD2" w:rsidRDefault="00213F97" w:rsidP="00276FFA">
      <w:pPr>
        <w:pStyle w:val="BodyText"/>
        <w:spacing w:before="47" w:line="276" w:lineRule="auto"/>
        <w:ind w:left="100" w:right="527"/>
        <w:jc w:val="both"/>
        <w:rPr>
          <w:b/>
        </w:rPr>
      </w:pPr>
      <w:r>
        <w:t xml:space="preserve">A </w:t>
      </w:r>
      <w:r>
        <w:rPr>
          <w:spacing w:val="-3"/>
        </w:rPr>
        <w:t>maximum</w:t>
      </w:r>
      <w:r w:rsidR="00640166">
        <w:rPr>
          <w:spacing w:val="-1"/>
        </w:rPr>
        <w:t xml:space="preserve"> </w:t>
      </w:r>
      <w:r>
        <w:rPr>
          <w:spacing w:val="-1"/>
        </w:rPr>
        <w:t xml:space="preserve">of </w:t>
      </w:r>
      <w:r w:rsidRPr="00213F97">
        <w:rPr>
          <w:b/>
          <w:bCs/>
          <w:spacing w:val="-1"/>
          <w:u w:val="single"/>
        </w:rPr>
        <w:t>5</w:t>
      </w:r>
      <w:r>
        <w:rPr>
          <w:spacing w:val="-1"/>
        </w:rPr>
        <w:t xml:space="preserve"> </w:t>
      </w:r>
      <w:r>
        <w:t xml:space="preserve">Occupational therapists </w:t>
      </w:r>
      <w:r>
        <w:rPr>
          <w:spacing w:val="-2"/>
        </w:rPr>
        <w:t>will</w:t>
      </w:r>
      <w:r w:rsidR="00640166">
        <w:rPr>
          <w:spacing w:val="-3"/>
        </w:rPr>
        <w:t xml:space="preserve"> </w:t>
      </w:r>
      <w:r w:rsidR="00640166">
        <w:t>be</w:t>
      </w:r>
      <w:r w:rsidR="00640166">
        <w:rPr>
          <w:spacing w:val="-2"/>
        </w:rPr>
        <w:t xml:space="preserve"> </w:t>
      </w:r>
      <w:r w:rsidR="00640166">
        <w:t>admitted</w:t>
      </w:r>
      <w:r w:rsidR="00640166">
        <w:rPr>
          <w:spacing w:val="-2"/>
        </w:rPr>
        <w:t xml:space="preserve"> </w:t>
      </w:r>
      <w:r w:rsidR="00640166">
        <w:t>to</w:t>
      </w:r>
      <w:r w:rsidR="00640166">
        <w:rPr>
          <w:spacing w:val="-1"/>
        </w:rPr>
        <w:t xml:space="preserve"> </w:t>
      </w:r>
      <w:r w:rsidR="00640166">
        <w:t>the</w:t>
      </w:r>
      <w:r w:rsidR="00640166">
        <w:rPr>
          <w:spacing w:val="-1"/>
        </w:rPr>
        <w:t xml:space="preserve"> </w:t>
      </w:r>
      <w:r>
        <w:rPr>
          <w:spacing w:val="-1"/>
        </w:rPr>
        <w:t xml:space="preserve">Occupational Therapist </w:t>
      </w:r>
      <w:r w:rsidR="00640166">
        <w:t>Panel</w:t>
      </w:r>
      <w:r w:rsidR="0068370B">
        <w:t xml:space="preserve"> which will be based on scoring system outlined.</w:t>
      </w:r>
    </w:p>
    <w:p w14:paraId="489E33D8" w14:textId="6E3B6750" w:rsidR="00123CD2" w:rsidRDefault="00213F97">
      <w:pPr>
        <w:spacing w:line="276" w:lineRule="auto"/>
        <w:jc w:val="both"/>
      </w:pPr>
      <w:r>
        <w:t xml:space="preserve"> </w:t>
      </w:r>
    </w:p>
    <w:p w14:paraId="64ECDDF9" w14:textId="6B29DA6A" w:rsidR="00213F97" w:rsidRDefault="0068370B">
      <w:pPr>
        <w:spacing w:line="276" w:lineRule="auto"/>
        <w:jc w:val="both"/>
      </w:pPr>
      <w:r>
        <w:t xml:space="preserve"> Where more than 5 applicants meet the minimum requirements outlined in Appendix 1, a</w:t>
      </w:r>
      <w:r w:rsidR="00213F97">
        <w:t xml:space="preserve"> back panel will </w:t>
      </w:r>
      <w:proofErr w:type="gramStart"/>
      <w:r w:rsidR="00213F97">
        <w:t xml:space="preserve">be </w:t>
      </w:r>
      <w:r>
        <w:t xml:space="preserve"> </w:t>
      </w:r>
      <w:r w:rsidR="00213F97">
        <w:t>created</w:t>
      </w:r>
      <w:proofErr w:type="gramEnd"/>
      <w:r w:rsidR="00213F97">
        <w:t xml:space="preserve"> of additional applicants</w:t>
      </w:r>
      <w:r>
        <w:t>. The role of the backup panel will be to substitute where members of the main panel are unavailable.</w:t>
      </w:r>
    </w:p>
    <w:p w14:paraId="7D9382F1" w14:textId="75629FF0" w:rsidR="00213F97" w:rsidRDefault="00213F97">
      <w:pPr>
        <w:spacing w:line="276" w:lineRule="auto"/>
        <w:jc w:val="both"/>
        <w:sectPr w:rsidR="00213F97">
          <w:pgSz w:w="11910" w:h="16840"/>
          <w:pgMar w:top="2400" w:right="860" w:bottom="1140" w:left="1340" w:header="259" w:footer="957" w:gutter="0"/>
          <w:cols w:space="720"/>
        </w:sectPr>
      </w:pPr>
    </w:p>
    <w:p w14:paraId="1F134A58" w14:textId="77777777" w:rsidR="00123CD2" w:rsidRDefault="00640166">
      <w:pPr>
        <w:pStyle w:val="Heading2"/>
        <w:numPr>
          <w:ilvl w:val="1"/>
          <w:numId w:val="11"/>
        </w:numPr>
        <w:tabs>
          <w:tab w:val="left" w:pos="667"/>
        </w:tabs>
        <w:spacing w:before="20"/>
        <w:ind w:left="666" w:hanging="567"/>
        <w:rPr>
          <w:color w:val="4F81BC"/>
        </w:rPr>
      </w:pPr>
      <w:bookmarkStart w:id="10" w:name="_bookmark10"/>
      <w:bookmarkEnd w:id="10"/>
      <w:r>
        <w:rPr>
          <w:color w:val="4F81BC"/>
        </w:rPr>
        <w:lastRenderedPageBreak/>
        <w:t>Duration</w:t>
      </w:r>
      <w:r>
        <w:rPr>
          <w:color w:val="4F81BC"/>
          <w:spacing w:val="-5"/>
        </w:rPr>
        <w:t xml:space="preserve"> </w:t>
      </w:r>
      <w:r>
        <w:rPr>
          <w:color w:val="4F81BC"/>
        </w:rPr>
        <w:t>of</w:t>
      </w:r>
      <w:r>
        <w:rPr>
          <w:color w:val="4F81BC"/>
          <w:spacing w:val="-6"/>
        </w:rPr>
        <w:t xml:space="preserve"> </w:t>
      </w:r>
      <w:r>
        <w:rPr>
          <w:color w:val="4F81BC"/>
        </w:rPr>
        <w:t>the</w:t>
      </w:r>
      <w:r>
        <w:rPr>
          <w:color w:val="4F81BC"/>
          <w:spacing w:val="-7"/>
        </w:rPr>
        <w:t xml:space="preserve"> </w:t>
      </w:r>
      <w:r>
        <w:rPr>
          <w:color w:val="4F81BC"/>
          <w:spacing w:val="-4"/>
        </w:rPr>
        <w:t>Panel</w:t>
      </w:r>
    </w:p>
    <w:p w14:paraId="4217CFEF" w14:textId="14FA93B1" w:rsidR="00123CD2" w:rsidRDefault="00640166">
      <w:pPr>
        <w:pStyle w:val="BodyText"/>
        <w:spacing w:before="47" w:line="276" w:lineRule="auto"/>
        <w:ind w:left="100" w:right="573"/>
        <w:jc w:val="both"/>
      </w:pPr>
      <w:r>
        <w:t xml:space="preserve">The panel will be established for </w:t>
      </w:r>
      <w:r w:rsidR="00F951DA">
        <w:t>t</w:t>
      </w:r>
      <w:r w:rsidR="0021406A">
        <w:t>hree</w:t>
      </w:r>
      <w:r w:rsidR="00F951DA">
        <w:t xml:space="preserve"> </w:t>
      </w:r>
      <w:r>
        <w:t>(</w:t>
      </w:r>
      <w:r w:rsidR="0021406A">
        <w:t>3</w:t>
      </w:r>
      <w:r>
        <w:t>) years with the option to extend for a further</w:t>
      </w:r>
      <w:r w:rsidR="00F951DA">
        <w:t xml:space="preserve"> </w:t>
      </w:r>
      <w:r w:rsidR="0021406A">
        <w:t>one</w:t>
      </w:r>
      <w:r w:rsidR="00F951DA">
        <w:t xml:space="preserve"> (</w:t>
      </w:r>
      <w:r w:rsidR="0021406A">
        <w:t>1</w:t>
      </w:r>
      <w:r w:rsidR="00F951DA">
        <w:t>)</w:t>
      </w:r>
      <w:r>
        <w:t xml:space="preserve"> year</w:t>
      </w:r>
      <w:r w:rsidR="00F951DA">
        <w:t>s</w:t>
      </w:r>
      <w:r w:rsidR="0021406A">
        <w:t xml:space="preserve"> </w:t>
      </w:r>
      <w:r>
        <w:t>if the need arises subject</w:t>
      </w:r>
      <w:r>
        <w:rPr>
          <w:spacing w:val="-1"/>
        </w:rPr>
        <w:t xml:space="preserve"> </w:t>
      </w:r>
      <w:r>
        <w:t>to a</w:t>
      </w:r>
      <w:r>
        <w:rPr>
          <w:spacing w:val="-2"/>
        </w:rPr>
        <w:t xml:space="preserve"> </w:t>
      </w:r>
      <w:r>
        <w:t>maximum</w:t>
      </w:r>
      <w:r>
        <w:rPr>
          <w:spacing w:val="-1"/>
        </w:rPr>
        <w:t xml:space="preserve"> </w:t>
      </w:r>
      <w:r>
        <w:t>of</w:t>
      </w:r>
      <w:r>
        <w:rPr>
          <w:spacing w:val="-2"/>
        </w:rPr>
        <w:t xml:space="preserve"> </w:t>
      </w:r>
      <w:r>
        <w:t>four</w:t>
      </w:r>
      <w:r>
        <w:rPr>
          <w:spacing w:val="-2"/>
        </w:rPr>
        <w:t xml:space="preserve"> </w:t>
      </w:r>
      <w:r>
        <w:t>(4)</w:t>
      </w:r>
      <w:r>
        <w:rPr>
          <w:spacing w:val="-2"/>
        </w:rPr>
        <w:t xml:space="preserve"> </w:t>
      </w:r>
      <w:r>
        <w:t>years</w:t>
      </w:r>
      <w:r>
        <w:rPr>
          <w:spacing w:val="-2"/>
        </w:rPr>
        <w:t xml:space="preserve"> </w:t>
      </w:r>
      <w:r>
        <w:t>and subject</w:t>
      </w:r>
      <w:r>
        <w:rPr>
          <w:spacing w:val="-2"/>
        </w:rPr>
        <w:t xml:space="preserve"> </w:t>
      </w:r>
      <w:r>
        <w:t>to funding being available. The</w:t>
      </w:r>
      <w:r>
        <w:rPr>
          <w:spacing w:val="-2"/>
        </w:rPr>
        <w:t xml:space="preserve"> </w:t>
      </w:r>
      <w:r>
        <w:t>Contracting Authority</w:t>
      </w:r>
      <w:r>
        <w:rPr>
          <w:spacing w:val="-4"/>
        </w:rPr>
        <w:t xml:space="preserve"> </w:t>
      </w:r>
      <w:r>
        <w:t>reserves</w:t>
      </w:r>
      <w:r>
        <w:rPr>
          <w:spacing w:val="-1"/>
        </w:rPr>
        <w:t xml:space="preserve"> </w:t>
      </w:r>
      <w:r>
        <w:t>the</w:t>
      </w:r>
      <w:r>
        <w:rPr>
          <w:spacing w:val="-1"/>
        </w:rPr>
        <w:t xml:space="preserve"> </w:t>
      </w:r>
      <w:r>
        <w:t>right</w:t>
      </w:r>
      <w:r>
        <w:rPr>
          <w:spacing w:val="-2"/>
        </w:rPr>
        <w:t xml:space="preserve"> </w:t>
      </w:r>
      <w:r>
        <w:t>to</w:t>
      </w:r>
      <w:r>
        <w:rPr>
          <w:spacing w:val="-1"/>
        </w:rPr>
        <w:t xml:space="preserve"> </w:t>
      </w:r>
      <w:r>
        <w:t>publish</w:t>
      </w:r>
      <w:r>
        <w:rPr>
          <w:spacing w:val="-2"/>
        </w:rPr>
        <w:t xml:space="preserve"> </w:t>
      </w:r>
      <w:r>
        <w:t>additional</w:t>
      </w:r>
      <w:r>
        <w:rPr>
          <w:spacing w:val="-5"/>
        </w:rPr>
        <w:t xml:space="preserve"> </w:t>
      </w:r>
      <w:r>
        <w:t>competitions</w:t>
      </w:r>
      <w:r>
        <w:rPr>
          <w:spacing w:val="-5"/>
        </w:rPr>
        <w:t xml:space="preserve"> </w:t>
      </w:r>
      <w:r>
        <w:t>where</w:t>
      </w:r>
      <w:r>
        <w:rPr>
          <w:spacing w:val="-1"/>
        </w:rPr>
        <w:t xml:space="preserve"> </w:t>
      </w:r>
      <w:r>
        <w:t>skills</w:t>
      </w:r>
      <w:r>
        <w:rPr>
          <w:spacing w:val="-2"/>
        </w:rPr>
        <w:t xml:space="preserve"> </w:t>
      </w:r>
      <w:r>
        <w:t>sets</w:t>
      </w:r>
      <w:r>
        <w:rPr>
          <w:spacing w:val="-2"/>
        </w:rPr>
        <w:t xml:space="preserve"> </w:t>
      </w:r>
      <w:r>
        <w:t>are</w:t>
      </w:r>
      <w:r>
        <w:rPr>
          <w:spacing w:val="-2"/>
        </w:rPr>
        <w:t xml:space="preserve"> </w:t>
      </w:r>
      <w:r>
        <w:t>in</w:t>
      </w:r>
      <w:r>
        <w:rPr>
          <w:spacing w:val="-3"/>
        </w:rPr>
        <w:t xml:space="preserve"> </w:t>
      </w:r>
      <w:r>
        <w:t>short</w:t>
      </w:r>
      <w:r>
        <w:rPr>
          <w:spacing w:val="-2"/>
        </w:rPr>
        <w:t xml:space="preserve"> </w:t>
      </w:r>
      <w:proofErr w:type="gramStart"/>
      <w:r>
        <w:t>supply</w:t>
      </w:r>
      <w:proofErr w:type="gramEnd"/>
      <w:r>
        <w:rPr>
          <w:spacing w:val="-4"/>
        </w:rPr>
        <w:t xml:space="preserve"> </w:t>
      </w:r>
      <w:r>
        <w:t>or the panel needs to be refreshed.</w:t>
      </w:r>
    </w:p>
    <w:p w14:paraId="6B069E35" w14:textId="77777777" w:rsidR="0068370B" w:rsidRDefault="0068370B">
      <w:pPr>
        <w:pStyle w:val="BodyText"/>
        <w:spacing w:before="47" w:line="276" w:lineRule="auto"/>
        <w:ind w:left="100" w:right="573"/>
        <w:jc w:val="both"/>
      </w:pPr>
    </w:p>
    <w:p w14:paraId="2690E5FB" w14:textId="77777777" w:rsidR="00123CD2" w:rsidRDefault="00123CD2">
      <w:pPr>
        <w:pStyle w:val="BodyText"/>
        <w:spacing w:before="5"/>
        <w:rPr>
          <w:sz w:val="16"/>
        </w:rPr>
      </w:pPr>
    </w:p>
    <w:p w14:paraId="1FD3A614" w14:textId="77777777" w:rsidR="00123CD2" w:rsidRDefault="00640166">
      <w:pPr>
        <w:pStyle w:val="Heading2"/>
        <w:numPr>
          <w:ilvl w:val="1"/>
          <w:numId w:val="11"/>
        </w:numPr>
        <w:tabs>
          <w:tab w:val="left" w:pos="666"/>
          <w:tab w:val="left" w:pos="667"/>
        </w:tabs>
        <w:ind w:left="666" w:hanging="567"/>
        <w:rPr>
          <w:color w:val="4F81BC"/>
        </w:rPr>
      </w:pPr>
      <w:bookmarkStart w:id="11" w:name="_bookmark11"/>
      <w:bookmarkEnd w:id="11"/>
      <w:r>
        <w:rPr>
          <w:color w:val="4F81BC"/>
        </w:rPr>
        <w:t>Estimated</w:t>
      </w:r>
      <w:r>
        <w:rPr>
          <w:color w:val="4F81BC"/>
          <w:spacing w:val="-7"/>
        </w:rPr>
        <w:t xml:space="preserve"> </w:t>
      </w:r>
      <w:r>
        <w:rPr>
          <w:color w:val="4F81BC"/>
        </w:rPr>
        <w:t>Value</w:t>
      </w:r>
      <w:r>
        <w:rPr>
          <w:color w:val="4F81BC"/>
          <w:spacing w:val="-6"/>
        </w:rPr>
        <w:t xml:space="preserve"> </w:t>
      </w:r>
      <w:r>
        <w:rPr>
          <w:color w:val="4F81BC"/>
        </w:rPr>
        <w:t>of</w:t>
      </w:r>
      <w:r>
        <w:rPr>
          <w:color w:val="4F81BC"/>
          <w:spacing w:val="-6"/>
        </w:rPr>
        <w:t xml:space="preserve"> </w:t>
      </w:r>
      <w:r>
        <w:rPr>
          <w:color w:val="4F81BC"/>
        </w:rPr>
        <w:t>the</w:t>
      </w:r>
      <w:r>
        <w:rPr>
          <w:color w:val="4F81BC"/>
          <w:spacing w:val="-7"/>
        </w:rPr>
        <w:t xml:space="preserve"> </w:t>
      </w:r>
      <w:r>
        <w:rPr>
          <w:color w:val="4F81BC"/>
          <w:spacing w:val="-4"/>
        </w:rPr>
        <w:t>Panel</w:t>
      </w:r>
    </w:p>
    <w:p w14:paraId="15970338" w14:textId="0B1A2528" w:rsidR="00123CD2" w:rsidRDefault="00640166">
      <w:pPr>
        <w:pStyle w:val="BodyText"/>
        <w:spacing w:before="47" w:line="276" w:lineRule="auto"/>
        <w:ind w:left="100" w:right="486"/>
      </w:pPr>
      <w:r>
        <w:t xml:space="preserve">The estimated total value of any </w:t>
      </w:r>
      <w:r w:rsidR="00161ED5">
        <w:t>purchase</w:t>
      </w:r>
      <w:r>
        <w:t xml:space="preserve"> pursuant to the Panel to be approximately €</w:t>
      </w:r>
      <w:r w:rsidR="00663C5A">
        <w:t>8</w:t>
      </w:r>
      <w:r w:rsidR="001F6717">
        <w:t>5</w:t>
      </w:r>
      <w:r w:rsidR="00F951DA">
        <w:t>,000.00</w:t>
      </w:r>
      <w:r>
        <w:t xml:space="preserve"> (ex. VAT) </w:t>
      </w:r>
      <w:r w:rsidR="00F951DA">
        <w:t>per annum.</w:t>
      </w:r>
    </w:p>
    <w:p w14:paraId="5D63266D" w14:textId="77777777" w:rsidR="00123CD2" w:rsidRDefault="00640166">
      <w:pPr>
        <w:pStyle w:val="BodyText"/>
        <w:spacing w:before="2" w:line="273" w:lineRule="auto"/>
        <w:ind w:left="100" w:right="505"/>
      </w:pPr>
      <w:r>
        <w:t>It</w:t>
      </w:r>
      <w:r>
        <w:rPr>
          <w:spacing w:val="-10"/>
        </w:rPr>
        <w:t xml:space="preserve"> </w:t>
      </w:r>
      <w:r>
        <w:t>is</w:t>
      </w:r>
      <w:r>
        <w:rPr>
          <w:spacing w:val="-12"/>
        </w:rPr>
        <w:t xml:space="preserve"> </w:t>
      </w:r>
      <w:proofErr w:type="spellStart"/>
      <w:r>
        <w:t>emphasised</w:t>
      </w:r>
      <w:proofErr w:type="spellEnd"/>
      <w:r>
        <w:t>,</w:t>
      </w:r>
      <w:r>
        <w:rPr>
          <w:spacing w:val="-10"/>
        </w:rPr>
        <w:t xml:space="preserve"> </w:t>
      </w:r>
      <w:r>
        <w:t>however,</w:t>
      </w:r>
      <w:r>
        <w:rPr>
          <w:spacing w:val="-11"/>
        </w:rPr>
        <w:t xml:space="preserve"> </w:t>
      </w:r>
      <w:r>
        <w:t>that</w:t>
      </w:r>
      <w:r>
        <w:rPr>
          <w:spacing w:val="-10"/>
        </w:rPr>
        <w:t xml:space="preserve"> </w:t>
      </w:r>
      <w:r>
        <w:t>these</w:t>
      </w:r>
      <w:r>
        <w:rPr>
          <w:spacing w:val="-11"/>
        </w:rPr>
        <w:t xml:space="preserve"> </w:t>
      </w:r>
      <w:r>
        <w:t>figures</w:t>
      </w:r>
      <w:r>
        <w:rPr>
          <w:spacing w:val="-10"/>
        </w:rPr>
        <w:t xml:space="preserve"> </w:t>
      </w:r>
      <w:r>
        <w:t>are</w:t>
      </w:r>
      <w:r>
        <w:rPr>
          <w:spacing w:val="-9"/>
        </w:rPr>
        <w:t xml:space="preserve"> </w:t>
      </w:r>
      <w:r>
        <w:t>provided</w:t>
      </w:r>
      <w:r>
        <w:rPr>
          <w:spacing w:val="-10"/>
        </w:rPr>
        <w:t xml:space="preserve"> </w:t>
      </w:r>
      <w:r>
        <w:t>strictly</w:t>
      </w:r>
      <w:r>
        <w:rPr>
          <w:spacing w:val="-10"/>
        </w:rPr>
        <w:t xml:space="preserve"> </w:t>
      </w:r>
      <w:r>
        <w:t>for</w:t>
      </w:r>
      <w:r>
        <w:rPr>
          <w:spacing w:val="-12"/>
        </w:rPr>
        <w:t xml:space="preserve"> </w:t>
      </w:r>
      <w:r>
        <w:t>indicative</w:t>
      </w:r>
      <w:r>
        <w:rPr>
          <w:spacing w:val="-9"/>
        </w:rPr>
        <w:t xml:space="preserve"> </w:t>
      </w:r>
      <w:r>
        <w:t>purposes</w:t>
      </w:r>
      <w:r>
        <w:rPr>
          <w:spacing w:val="-11"/>
        </w:rPr>
        <w:t xml:space="preserve"> </w:t>
      </w:r>
      <w:r>
        <w:t>only</w:t>
      </w:r>
      <w:r>
        <w:rPr>
          <w:spacing w:val="-9"/>
        </w:rPr>
        <w:t xml:space="preserve"> </w:t>
      </w:r>
      <w:r>
        <w:t>as</w:t>
      </w:r>
      <w:r>
        <w:rPr>
          <w:spacing w:val="-11"/>
        </w:rPr>
        <w:t xml:space="preserve"> </w:t>
      </w:r>
      <w:r>
        <w:t>there is no guaranteed expenditure.</w:t>
      </w:r>
    </w:p>
    <w:p w14:paraId="3FC60E72" w14:textId="77777777" w:rsidR="00CD343B" w:rsidRDefault="00CD343B">
      <w:pPr>
        <w:pStyle w:val="BodyText"/>
        <w:spacing w:before="2" w:line="273" w:lineRule="auto"/>
        <w:ind w:left="100" w:right="505"/>
      </w:pPr>
    </w:p>
    <w:tbl>
      <w:tblPr>
        <w:tblStyle w:val="TableGrid"/>
        <w:tblW w:w="0" w:type="auto"/>
        <w:jc w:val="center"/>
        <w:tblLook w:val="04A0" w:firstRow="1" w:lastRow="0" w:firstColumn="1" w:lastColumn="0" w:noHBand="0" w:noVBand="1"/>
      </w:tblPr>
      <w:tblGrid>
        <w:gridCol w:w="4800"/>
        <w:gridCol w:w="1574"/>
      </w:tblGrid>
      <w:tr w:rsidR="00CD343B" w14:paraId="23641EFE" w14:textId="77777777" w:rsidTr="00CD343B">
        <w:trPr>
          <w:jc w:val="center"/>
        </w:trPr>
        <w:tc>
          <w:tcPr>
            <w:tcW w:w="6374" w:type="dxa"/>
            <w:gridSpan w:val="2"/>
          </w:tcPr>
          <w:p w14:paraId="2C250601" w14:textId="77777777" w:rsidR="00CD343B" w:rsidRPr="00CD343B" w:rsidRDefault="00CD343B" w:rsidP="00CD343B">
            <w:pPr>
              <w:pStyle w:val="BodyText"/>
              <w:spacing w:before="2" w:line="273" w:lineRule="auto"/>
              <w:ind w:right="505"/>
              <w:jc w:val="center"/>
              <w:rPr>
                <w:b/>
              </w:rPr>
            </w:pPr>
            <w:r w:rsidRPr="00CD343B">
              <w:rPr>
                <w:b/>
              </w:rPr>
              <w:t xml:space="preserve">Estimated </w:t>
            </w:r>
            <w:r>
              <w:rPr>
                <w:b/>
              </w:rPr>
              <w:t>C</w:t>
            </w:r>
            <w:r w:rsidRPr="00CD343B">
              <w:rPr>
                <w:b/>
              </w:rPr>
              <w:t xml:space="preserve">ounty </w:t>
            </w:r>
            <w:r>
              <w:rPr>
                <w:b/>
              </w:rPr>
              <w:t>W</w:t>
            </w:r>
            <w:r w:rsidRPr="00CD343B">
              <w:rPr>
                <w:b/>
              </w:rPr>
              <w:t xml:space="preserve">ide </w:t>
            </w:r>
            <w:r>
              <w:rPr>
                <w:b/>
              </w:rPr>
              <w:t>A</w:t>
            </w:r>
            <w:r w:rsidRPr="00CD343B">
              <w:rPr>
                <w:b/>
              </w:rPr>
              <w:t>ssessments per annum</w:t>
            </w:r>
          </w:p>
        </w:tc>
      </w:tr>
      <w:tr w:rsidR="00CD343B" w14:paraId="32932975" w14:textId="77777777" w:rsidTr="00CD343B">
        <w:trPr>
          <w:jc w:val="center"/>
        </w:trPr>
        <w:tc>
          <w:tcPr>
            <w:tcW w:w="4800" w:type="dxa"/>
          </w:tcPr>
          <w:p w14:paraId="5305CCD1" w14:textId="77777777" w:rsidR="00CD343B" w:rsidRDefault="00CD343B">
            <w:pPr>
              <w:pStyle w:val="BodyText"/>
              <w:spacing w:before="2" w:line="273" w:lineRule="auto"/>
              <w:ind w:right="505"/>
            </w:pPr>
            <w:r>
              <w:t>Initial Assessments</w:t>
            </w:r>
          </w:p>
        </w:tc>
        <w:tc>
          <w:tcPr>
            <w:tcW w:w="1574" w:type="dxa"/>
          </w:tcPr>
          <w:p w14:paraId="208F3FE6" w14:textId="76A0522D" w:rsidR="00CD343B" w:rsidRDefault="00CD343B">
            <w:pPr>
              <w:pStyle w:val="BodyText"/>
              <w:spacing w:before="2" w:line="273" w:lineRule="auto"/>
              <w:ind w:right="505"/>
            </w:pPr>
            <w:r>
              <w:t>2</w:t>
            </w:r>
            <w:r w:rsidR="0021406A">
              <w:t>70</w:t>
            </w:r>
          </w:p>
        </w:tc>
      </w:tr>
      <w:tr w:rsidR="00CD343B" w14:paraId="5DB56BF8" w14:textId="77777777" w:rsidTr="00CD343B">
        <w:trPr>
          <w:jc w:val="center"/>
        </w:trPr>
        <w:tc>
          <w:tcPr>
            <w:tcW w:w="4800" w:type="dxa"/>
          </w:tcPr>
          <w:p w14:paraId="52AA2B3E" w14:textId="77777777" w:rsidR="00CD343B" w:rsidRDefault="00CD343B">
            <w:pPr>
              <w:pStyle w:val="BodyText"/>
              <w:spacing w:before="2" w:line="273" w:lineRule="auto"/>
              <w:ind w:right="505"/>
            </w:pPr>
            <w:r>
              <w:t>Follow-up Assessments</w:t>
            </w:r>
          </w:p>
        </w:tc>
        <w:tc>
          <w:tcPr>
            <w:tcW w:w="1574" w:type="dxa"/>
          </w:tcPr>
          <w:p w14:paraId="6549DD23" w14:textId="5B261B41" w:rsidR="00CD343B" w:rsidRDefault="0021406A">
            <w:pPr>
              <w:pStyle w:val="BodyText"/>
              <w:spacing w:before="2" w:line="273" w:lineRule="auto"/>
              <w:ind w:right="505"/>
            </w:pPr>
            <w:r>
              <w:t>40</w:t>
            </w:r>
          </w:p>
        </w:tc>
      </w:tr>
      <w:tr w:rsidR="00CD343B" w14:paraId="39689F8F" w14:textId="77777777" w:rsidTr="00CD343B">
        <w:trPr>
          <w:jc w:val="center"/>
        </w:trPr>
        <w:tc>
          <w:tcPr>
            <w:tcW w:w="4800" w:type="dxa"/>
          </w:tcPr>
          <w:p w14:paraId="13FBE449" w14:textId="77777777" w:rsidR="00CD343B" w:rsidRPr="00CD343B" w:rsidRDefault="00CD343B">
            <w:pPr>
              <w:pStyle w:val="BodyText"/>
              <w:spacing w:before="2" w:line="273" w:lineRule="auto"/>
              <w:ind w:right="505"/>
              <w:rPr>
                <w:b/>
              </w:rPr>
            </w:pPr>
            <w:r w:rsidRPr="00CD343B">
              <w:rPr>
                <w:b/>
              </w:rPr>
              <w:t xml:space="preserve">TOTAL </w:t>
            </w:r>
          </w:p>
        </w:tc>
        <w:tc>
          <w:tcPr>
            <w:tcW w:w="1574" w:type="dxa"/>
          </w:tcPr>
          <w:p w14:paraId="41717A2B" w14:textId="23DC6A38" w:rsidR="00CD343B" w:rsidRPr="00CD343B" w:rsidRDefault="001F6717">
            <w:pPr>
              <w:pStyle w:val="BodyText"/>
              <w:spacing w:before="2" w:line="273" w:lineRule="auto"/>
              <w:ind w:right="505"/>
              <w:rPr>
                <w:b/>
              </w:rPr>
            </w:pPr>
            <w:r>
              <w:rPr>
                <w:b/>
              </w:rPr>
              <w:t>3</w:t>
            </w:r>
            <w:r w:rsidR="0021406A">
              <w:rPr>
                <w:b/>
              </w:rPr>
              <w:t>1</w:t>
            </w:r>
            <w:r>
              <w:rPr>
                <w:b/>
              </w:rPr>
              <w:t>0</w:t>
            </w:r>
          </w:p>
        </w:tc>
      </w:tr>
    </w:tbl>
    <w:p w14:paraId="7DBE05EA" w14:textId="77777777" w:rsidR="00CD343B" w:rsidRDefault="00CD343B">
      <w:pPr>
        <w:pStyle w:val="BodyText"/>
        <w:spacing w:before="2" w:line="273" w:lineRule="auto"/>
        <w:ind w:left="100" w:right="505"/>
      </w:pPr>
    </w:p>
    <w:p w14:paraId="7DF5E175" w14:textId="16906906" w:rsidR="00CD343B" w:rsidRDefault="00161ED5">
      <w:pPr>
        <w:pStyle w:val="BodyText"/>
        <w:spacing w:before="2" w:line="273" w:lineRule="auto"/>
        <w:ind w:left="100" w:right="505"/>
      </w:pPr>
      <w:r>
        <w:t>Locations of assessments</w:t>
      </w:r>
      <w:r w:rsidR="00CD343B">
        <w:t xml:space="preserve"> will be </w:t>
      </w:r>
      <w:r>
        <w:t>situated</w:t>
      </w:r>
      <w:r w:rsidR="00CD343B">
        <w:t xml:space="preserve"> throughout the county of Kilkenny based on </w:t>
      </w:r>
      <w:r>
        <w:t xml:space="preserve">the </w:t>
      </w:r>
      <w:r w:rsidR="00CD343B">
        <w:t>Grant applications received.</w:t>
      </w:r>
    </w:p>
    <w:p w14:paraId="5CD744A8" w14:textId="77777777" w:rsidR="00123CD2" w:rsidRDefault="00123CD2">
      <w:pPr>
        <w:pStyle w:val="BodyText"/>
        <w:spacing w:before="9"/>
        <w:rPr>
          <w:sz w:val="16"/>
        </w:rPr>
      </w:pPr>
    </w:p>
    <w:p w14:paraId="4971C450" w14:textId="77777777" w:rsidR="00123CD2" w:rsidRDefault="00640166">
      <w:pPr>
        <w:pStyle w:val="Heading2"/>
        <w:numPr>
          <w:ilvl w:val="1"/>
          <w:numId w:val="11"/>
        </w:numPr>
        <w:tabs>
          <w:tab w:val="left" w:pos="667"/>
        </w:tabs>
        <w:ind w:left="666" w:hanging="567"/>
        <w:rPr>
          <w:color w:val="4F81BC"/>
        </w:rPr>
      </w:pPr>
      <w:bookmarkStart w:id="12" w:name="_bookmark12"/>
      <w:bookmarkEnd w:id="12"/>
      <w:r>
        <w:rPr>
          <w:color w:val="4F81BC"/>
        </w:rPr>
        <w:t>Admission</w:t>
      </w:r>
      <w:r>
        <w:rPr>
          <w:color w:val="4F81BC"/>
          <w:spacing w:val="-6"/>
        </w:rPr>
        <w:t xml:space="preserve"> </w:t>
      </w:r>
      <w:r>
        <w:rPr>
          <w:color w:val="4F81BC"/>
        </w:rPr>
        <w:t>to</w:t>
      </w:r>
      <w:r>
        <w:rPr>
          <w:color w:val="4F81BC"/>
          <w:spacing w:val="-6"/>
        </w:rPr>
        <w:t xml:space="preserve"> </w:t>
      </w:r>
      <w:r>
        <w:rPr>
          <w:color w:val="4F81BC"/>
        </w:rPr>
        <w:t>the</w:t>
      </w:r>
      <w:r>
        <w:rPr>
          <w:color w:val="4F81BC"/>
          <w:spacing w:val="-7"/>
        </w:rPr>
        <w:t xml:space="preserve"> </w:t>
      </w:r>
      <w:r>
        <w:rPr>
          <w:color w:val="4F81BC"/>
          <w:spacing w:val="-4"/>
        </w:rPr>
        <w:t>Panel</w:t>
      </w:r>
    </w:p>
    <w:p w14:paraId="2C84FE64" w14:textId="16B56053" w:rsidR="00123CD2" w:rsidRDefault="00640166">
      <w:pPr>
        <w:pStyle w:val="BodyText"/>
        <w:spacing w:before="47" w:line="276" w:lineRule="auto"/>
        <w:ind w:left="100" w:right="668"/>
        <w:jc w:val="both"/>
      </w:pPr>
      <w:r>
        <w:t>Admission</w:t>
      </w:r>
      <w:r>
        <w:rPr>
          <w:spacing w:val="-2"/>
        </w:rPr>
        <w:t xml:space="preserve"> </w:t>
      </w:r>
      <w:r>
        <w:t>to</w:t>
      </w:r>
      <w:r>
        <w:rPr>
          <w:spacing w:val="-1"/>
        </w:rPr>
        <w:t xml:space="preserve"> </w:t>
      </w:r>
      <w:r>
        <w:t>the</w:t>
      </w:r>
      <w:r>
        <w:rPr>
          <w:spacing w:val="-2"/>
        </w:rPr>
        <w:t xml:space="preserve"> </w:t>
      </w:r>
      <w:r>
        <w:t>panel</w:t>
      </w:r>
      <w:r>
        <w:rPr>
          <w:spacing w:val="-2"/>
        </w:rPr>
        <w:t xml:space="preserve"> </w:t>
      </w:r>
      <w:r>
        <w:t>will</w:t>
      </w:r>
      <w:r>
        <w:rPr>
          <w:spacing w:val="-2"/>
        </w:rPr>
        <w:t xml:space="preserve"> </w:t>
      </w:r>
      <w:r>
        <w:t>be</w:t>
      </w:r>
      <w:r>
        <w:rPr>
          <w:spacing w:val="-2"/>
        </w:rPr>
        <w:t xml:space="preserve"> </w:t>
      </w:r>
      <w:r>
        <w:t>conditional upon</w:t>
      </w:r>
      <w:r>
        <w:rPr>
          <w:spacing w:val="-3"/>
        </w:rPr>
        <w:t xml:space="preserve"> </w:t>
      </w:r>
      <w:r>
        <w:t>the</w:t>
      </w:r>
      <w:r>
        <w:rPr>
          <w:spacing w:val="-1"/>
        </w:rPr>
        <w:t xml:space="preserve"> </w:t>
      </w:r>
      <w:r>
        <w:t>successful</w:t>
      </w:r>
      <w:r>
        <w:rPr>
          <w:spacing w:val="-3"/>
        </w:rPr>
        <w:t xml:space="preserve"> </w:t>
      </w:r>
      <w:r>
        <w:t>Applicants agreeing to the</w:t>
      </w:r>
      <w:r>
        <w:rPr>
          <w:spacing w:val="-1"/>
        </w:rPr>
        <w:t xml:space="preserve"> </w:t>
      </w:r>
      <w:r>
        <w:t>terms</w:t>
      </w:r>
      <w:r>
        <w:rPr>
          <w:spacing w:val="-2"/>
        </w:rPr>
        <w:t xml:space="preserve"> </w:t>
      </w:r>
      <w:r>
        <w:t xml:space="preserve">and conditions of the panel, a copy of which will be provided on admission to the </w:t>
      </w:r>
      <w:r w:rsidR="00161ED5">
        <w:t>panel,</w:t>
      </w:r>
      <w:r>
        <w:t xml:space="preserve"> and which will include</w:t>
      </w:r>
      <w:r>
        <w:rPr>
          <w:spacing w:val="-7"/>
        </w:rPr>
        <w:t xml:space="preserve"> </w:t>
      </w:r>
      <w:r>
        <w:t>requirements</w:t>
      </w:r>
      <w:r>
        <w:rPr>
          <w:spacing w:val="-10"/>
        </w:rPr>
        <w:t xml:space="preserve"> </w:t>
      </w:r>
      <w:r>
        <w:t>for</w:t>
      </w:r>
      <w:r>
        <w:rPr>
          <w:spacing w:val="-8"/>
        </w:rPr>
        <w:t xml:space="preserve"> </w:t>
      </w:r>
      <w:r>
        <w:t>the</w:t>
      </w:r>
      <w:r>
        <w:rPr>
          <w:spacing w:val="-7"/>
        </w:rPr>
        <w:t xml:space="preserve"> </w:t>
      </w:r>
      <w:r>
        <w:t>successful</w:t>
      </w:r>
      <w:r>
        <w:rPr>
          <w:spacing w:val="-8"/>
        </w:rPr>
        <w:t xml:space="preserve"> </w:t>
      </w:r>
      <w:r>
        <w:t>Applicants</w:t>
      </w:r>
      <w:r>
        <w:rPr>
          <w:spacing w:val="-9"/>
        </w:rPr>
        <w:t xml:space="preserve"> </w:t>
      </w:r>
      <w:r>
        <w:t>to</w:t>
      </w:r>
      <w:r>
        <w:rPr>
          <w:spacing w:val="-6"/>
        </w:rPr>
        <w:t xml:space="preserve"> </w:t>
      </w:r>
      <w:r>
        <w:t>provide</w:t>
      </w:r>
      <w:r>
        <w:rPr>
          <w:spacing w:val="-9"/>
        </w:rPr>
        <w:t xml:space="preserve"> </w:t>
      </w:r>
      <w:r>
        <w:t>a</w:t>
      </w:r>
      <w:r>
        <w:rPr>
          <w:spacing w:val="-10"/>
        </w:rPr>
        <w:t xml:space="preserve"> </w:t>
      </w:r>
      <w:r>
        <w:t>current</w:t>
      </w:r>
      <w:r>
        <w:rPr>
          <w:spacing w:val="-10"/>
        </w:rPr>
        <w:t xml:space="preserve"> </w:t>
      </w:r>
      <w:r>
        <w:t>Tax</w:t>
      </w:r>
      <w:r>
        <w:rPr>
          <w:spacing w:val="-9"/>
        </w:rPr>
        <w:t xml:space="preserve"> </w:t>
      </w:r>
      <w:r>
        <w:t>Clearance</w:t>
      </w:r>
      <w:r>
        <w:rPr>
          <w:spacing w:val="-7"/>
        </w:rPr>
        <w:t xml:space="preserve"> </w:t>
      </w:r>
      <w:r>
        <w:t>Certificate</w:t>
      </w:r>
      <w:r>
        <w:rPr>
          <w:spacing w:val="-7"/>
        </w:rPr>
        <w:t xml:space="preserve"> </w:t>
      </w:r>
      <w:r>
        <w:t>and evidence of insurance(s) in place.</w:t>
      </w:r>
    </w:p>
    <w:p w14:paraId="05200731" w14:textId="77777777" w:rsidR="00123CD2" w:rsidRDefault="00123CD2">
      <w:pPr>
        <w:pStyle w:val="BodyText"/>
        <w:spacing w:before="4"/>
        <w:rPr>
          <w:sz w:val="16"/>
        </w:rPr>
      </w:pPr>
    </w:p>
    <w:p w14:paraId="38C09381" w14:textId="77777777" w:rsidR="00276FFA" w:rsidRDefault="00640166" w:rsidP="00276FFA">
      <w:pPr>
        <w:autoSpaceDE/>
        <w:autoSpaceDN/>
        <w:ind w:left="100" w:right="-51"/>
        <w:jc w:val="both"/>
      </w:pPr>
      <w:r>
        <w:t xml:space="preserve">Admission to a panel will also be subject to the Applicant passing </w:t>
      </w:r>
      <w:proofErr w:type="gramStart"/>
      <w:r>
        <w:t>all of</w:t>
      </w:r>
      <w:proofErr w:type="gramEnd"/>
      <w:r>
        <w:t xml:space="preserve"> the criteria </w:t>
      </w:r>
      <w:proofErr w:type="gramStart"/>
      <w:r>
        <w:t>on the basis of</w:t>
      </w:r>
      <w:proofErr w:type="gramEnd"/>
      <w:r>
        <w:rPr>
          <w:spacing w:val="40"/>
        </w:rPr>
        <w:t xml:space="preserve"> </w:t>
      </w:r>
      <w:r>
        <w:t xml:space="preserve">meeting all minimum qualifying requirements as set out in the Qualification </w:t>
      </w:r>
      <w:r w:rsidR="00276FFA">
        <w:t>Questionnaire and as outlined in section 6 Assessment:</w:t>
      </w:r>
    </w:p>
    <w:p w14:paraId="4EE79840" w14:textId="77777777" w:rsidR="002509FA" w:rsidRDefault="002509FA" w:rsidP="00276FFA">
      <w:pPr>
        <w:autoSpaceDE/>
        <w:autoSpaceDN/>
        <w:ind w:left="100" w:right="-51"/>
        <w:jc w:val="both"/>
      </w:pPr>
    </w:p>
    <w:tbl>
      <w:tblPr>
        <w:tblW w:w="8882" w:type="dxa"/>
        <w:jc w:val="center"/>
        <w:tblLook w:val="04A0" w:firstRow="1" w:lastRow="0" w:firstColumn="1" w:lastColumn="0" w:noHBand="0" w:noVBand="1"/>
      </w:tblPr>
      <w:tblGrid>
        <w:gridCol w:w="1550"/>
        <w:gridCol w:w="3402"/>
        <w:gridCol w:w="3930"/>
      </w:tblGrid>
      <w:tr w:rsidR="002509FA" w:rsidRPr="002509FA" w14:paraId="1DD50B7D" w14:textId="77777777" w:rsidTr="00BC3D58">
        <w:trPr>
          <w:trHeight w:val="215"/>
          <w:jc w:val="center"/>
        </w:trPr>
        <w:tc>
          <w:tcPr>
            <w:tcW w:w="8882" w:type="dxa"/>
            <w:gridSpan w:val="3"/>
            <w:tcBorders>
              <w:top w:val="single" w:sz="8" w:space="0" w:color="auto"/>
              <w:left w:val="single" w:sz="8" w:space="0" w:color="auto"/>
              <w:bottom w:val="single" w:sz="4" w:space="0" w:color="auto"/>
              <w:right w:val="single" w:sz="8" w:space="0" w:color="000000"/>
            </w:tcBorders>
            <w:shd w:val="clear" w:color="000000" w:fill="1F3863"/>
            <w:vAlign w:val="center"/>
            <w:hideMark/>
          </w:tcPr>
          <w:p w14:paraId="25C8A7AB" w14:textId="77777777" w:rsidR="002509FA" w:rsidRPr="002509FA" w:rsidRDefault="002509FA" w:rsidP="002509FA">
            <w:pPr>
              <w:widowControl/>
              <w:autoSpaceDE/>
              <w:autoSpaceDN/>
              <w:jc w:val="center"/>
              <w:rPr>
                <w:rFonts w:eastAsia="Times New Roman"/>
                <w:b/>
                <w:bCs/>
                <w:color w:val="FFFFFF"/>
                <w:sz w:val="24"/>
                <w:szCs w:val="24"/>
                <w:lang w:val="en-IE" w:eastAsia="en-IE"/>
              </w:rPr>
            </w:pPr>
            <w:r w:rsidRPr="002509FA">
              <w:rPr>
                <w:rFonts w:eastAsia="Times New Roman"/>
                <w:b/>
                <w:bCs/>
                <w:color w:val="FFFFFF"/>
                <w:sz w:val="24"/>
                <w:lang w:eastAsia="en-IE"/>
              </w:rPr>
              <w:t>LEGAL, FINANCIAL AND ECONOMIC CAPACITY</w:t>
            </w:r>
          </w:p>
        </w:tc>
      </w:tr>
      <w:tr w:rsidR="00BC3D58" w:rsidRPr="002509FA" w14:paraId="19586C14" w14:textId="77777777" w:rsidTr="00BC3D58">
        <w:trPr>
          <w:trHeight w:val="205"/>
          <w:jc w:val="center"/>
        </w:trPr>
        <w:tc>
          <w:tcPr>
            <w:tcW w:w="1550" w:type="dxa"/>
            <w:tcBorders>
              <w:top w:val="nil"/>
              <w:left w:val="single" w:sz="8" w:space="0" w:color="auto"/>
              <w:bottom w:val="single" w:sz="4" w:space="0" w:color="auto"/>
              <w:right w:val="single" w:sz="4" w:space="0" w:color="auto"/>
            </w:tcBorders>
            <w:shd w:val="clear" w:color="000000" w:fill="DBE4F0"/>
            <w:vAlign w:val="center"/>
            <w:hideMark/>
          </w:tcPr>
          <w:p w14:paraId="11266F03"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REF</w:t>
            </w:r>
          </w:p>
        </w:tc>
        <w:tc>
          <w:tcPr>
            <w:tcW w:w="3402" w:type="dxa"/>
            <w:tcBorders>
              <w:top w:val="nil"/>
              <w:left w:val="nil"/>
              <w:bottom w:val="single" w:sz="4" w:space="0" w:color="auto"/>
              <w:right w:val="single" w:sz="4" w:space="0" w:color="auto"/>
            </w:tcBorders>
            <w:shd w:val="clear" w:color="000000" w:fill="DBE4F0"/>
            <w:vAlign w:val="center"/>
            <w:hideMark/>
          </w:tcPr>
          <w:p w14:paraId="0A7D8D33"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PASS/FAIL CRITERIA</w:t>
            </w:r>
          </w:p>
        </w:tc>
        <w:tc>
          <w:tcPr>
            <w:tcW w:w="3930" w:type="dxa"/>
            <w:tcBorders>
              <w:top w:val="nil"/>
              <w:left w:val="nil"/>
              <w:bottom w:val="single" w:sz="4" w:space="0" w:color="auto"/>
              <w:right w:val="single" w:sz="8" w:space="0" w:color="auto"/>
            </w:tcBorders>
            <w:shd w:val="clear" w:color="000000" w:fill="DBE4F0"/>
            <w:vAlign w:val="center"/>
            <w:hideMark/>
          </w:tcPr>
          <w:p w14:paraId="0D9E9F78"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lang w:eastAsia="en-IE"/>
              </w:rPr>
              <w:t>Weighting</w:t>
            </w:r>
          </w:p>
        </w:tc>
      </w:tr>
      <w:tr w:rsidR="00BC3D58" w:rsidRPr="002509FA" w14:paraId="506E3FBE" w14:textId="77777777" w:rsidTr="00BC3D58">
        <w:trPr>
          <w:trHeight w:val="205"/>
          <w:jc w:val="center"/>
        </w:trPr>
        <w:tc>
          <w:tcPr>
            <w:tcW w:w="1550" w:type="dxa"/>
            <w:tcBorders>
              <w:top w:val="nil"/>
              <w:left w:val="single" w:sz="8" w:space="0" w:color="auto"/>
              <w:bottom w:val="single" w:sz="4" w:space="0" w:color="auto"/>
              <w:right w:val="single" w:sz="4" w:space="0" w:color="auto"/>
            </w:tcBorders>
            <w:vAlign w:val="center"/>
            <w:hideMark/>
          </w:tcPr>
          <w:p w14:paraId="7036F88E"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A1</w:t>
            </w:r>
          </w:p>
        </w:tc>
        <w:tc>
          <w:tcPr>
            <w:tcW w:w="3402" w:type="dxa"/>
            <w:tcBorders>
              <w:top w:val="nil"/>
              <w:left w:val="nil"/>
              <w:bottom w:val="single" w:sz="4" w:space="0" w:color="auto"/>
              <w:right w:val="single" w:sz="4" w:space="0" w:color="auto"/>
            </w:tcBorders>
            <w:vAlign w:val="center"/>
            <w:hideMark/>
          </w:tcPr>
          <w:p w14:paraId="07EA4FC2"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Applicant Summary</w:t>
            </w:r>
          </w:p>
        </w:tc>
        <w:tc>
          <w:tcPr>
            <w:tcW w:w="3930" w:type="dxa"/>
            <w:tcBorders>
              <w:top w:val="nil"/>
              <w:left w:val="nil"/>
              <w:bottom w:val="single" w:sz="4" w:space="0" w:color="auto"/>
              <w:right w:val="single" w:sz="8" w:space="0" w:color="auto"/>
            </w:tcBorders>
            <w:vAlign w:val="center"/>
            <w:hideMark/>
          </w:tcPr>
          <w:p w14:paraId="430275CE" w14:textId="77777777" w:rsidR="002509FA" w:rsidRPr="002509FA" w:rsidRDefault="002509FA" w:rsidP="002509FA">
            <w:pPr>
              <w:widowControl/>
              <w:autoSpaceDE/>
              <w:autoSpaceDN/>
              <w:rPr>
                <w:rFonts w:eastAsia="Times New Roman"/>
                <w:color w:val="000000"/>
                <w:lang w:val="en-IE" w:eastAsia="en-IE"/>
              </w:rPr>
            </w:pPr>
            <w:r w:rsidRPr="002509FA">
              <w:rPr>
                <w:rFonts w:eastAsia="Times New Roman"/>
                <w:color w:val="000000"/>
                <w:lang w:eastAsia="en-IE"/>
              </w:rPr>
              <w:t>Pass/Fail</w:t>
            </w:r>
          </w:p>
        </w:tc>
      </w:tr>
      <w:tr w:rsidR="00BC3D58" w:rsidRPr="002509FA" w14:paraId="008A24D4" w14:textId="77777777" w:rsidTr="00BC3D58">
        <w:trPr>
          <w:trHeight w:val="318"/>
          <w:jc w:val="center"/>
        </w:trPr>
        <w:tc>
          <w:tcPr>
            <w:tcW w:w="1550" w:type="dxa"/>
            <w:tcBorders>
              <w:top w:val="nil"/>
              <w:left w:val="single" w:sz="8" w:space="0" w:color="auto"/>
              <w:bottom w:val="single" w:sz="4" w:space="0" w:color="auto"/>
              <w:right w:val="single" w:sz="4" w:space="0" w:color="auto"/>
            </w:tcBorders>
            <w:vAlign w:val="center"/>
            <w:hideMark/>
          </w:tcPr>
          <w:p w14:paraId="3090490C"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A2</w:t>
            </w:r>
          </w:p>
        </w:tc>
        <w:tc>
          <w:tcPr>
            <w:tcW w:w="3402" w:type="dxa"/>
            <w:tcBorders>
              <w:top w:val="nil"/>
              <w:left w:val="nil"/>
              <w:bottom w:val="single" w:sz="4" w:space="0" w:color="auto"/>
              <w:right w:val="single" w:sz="4" w:space="0" w:color="auto"/>
            </w:tcBorders>
            <w:vAlign w:val="center"/>
            <w:hideMark/>
          </w:tcPr>
          <w:p w14:paraId="2A4F0FDA"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4"/>
                <w:lang w:eastAsia="en-IE"/>
              </w:rPr>
              <w:t>Tax Compliance</w:t>
            </w:r>
          </w:p>
        </w:tc>
        <w:tc>
          <w:tcPr>
            <w:tcW w:w="3930" w:type="dxa"/>
            <w:tcBorders>
              <w:top w:val="nil"/>
              <w:left w:val="nil"/>
              <w:bottom w:val="single" w:sz="4" w:space="0" w:color="auto"/>
              <w:right w:val="single" w:sz="8" w:space="0" w:color="auto"/>
            </w:tcBorders>
            <w:vAlign w:val="center"/>
            <w:hideMark/>
          </w:tcPr>
          <w:p w14:paraId="361FE467" w14:textId="77777777" w:rsidR="002509FA" w:rsidRPr="002509FA" w:rsidRDefault="002509FA" w:rsidP="002509FA">
            <w:pPr>
              <w:widowControl/>
              <w:autoSpaceDE/>
              <w:autoSpaceDN/>
              <w:jc w:val="both"/>
              <w:rPr>
                <w:rFonts w:eastAsia="Times New Roman"/>
                <w:b/>
                <w:bCs/>
                <w:color w:val="000000"/>
                <w:u w:val="single"/>
                <w:lang w:val="en-IE" w:eastAsia="en-IE"/>
              </w:rPr>
            </w:pPr>
            <w:r w:rsidRPr="002509FA">
              <w:rPr>
                <w:rFonts w:eastAsia="Times New Roman"/>
                <w:b/>
                <w:bCs/>
                <w:color w:val="000000"/>
                <w:u w:val="single"/>
                <w:lang w:eastAsia="en-IE"/>
              </w:rPr>
              <w:t>Pass/Fail</w:t>
            </w:r>
          </w:p>
        </w:tc>
      </w:tr>
      <w:tr w:rsidR="00BC3D58" w:rsidRPr="002509FA" w14:paraId="3B488410" w14:textId="77777777" w:rsidTr="00BC3D58">
        <w:trPr>
          <w:trHeight w:val="390"/>
          <w:jc w:val="center"/>
        </w:trPr>
        <w:tc>
          <w:tcPr>
            <w:tcW w:w="1550" w:type="dxa"/>
            <w:tcBorders>
              <w:top w:val="nil"/>
              <w:left w:val="single" w:sz="8" w:space="0" w:color="auto"/>
              <w:bottom w:val="single" w:sz="4" w:space="0" w:color="auto"/>
              <w:right w:val="single" w:sz="4" w:space="0" w:color="auto"/>
            </w:tcBorders>
            <w:vAlign w:val="center"/>
            <w:hideMark/>
          </w:tcPr>
          <w:p w14:paraId="4EB39196"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A3</w:t>
            </w:r>
          </w:p>
        </w:tc>
        <w:tc>
          <w:tcPr>
            <w:tcW w:w="3402" w:type="dxa"/>
            <w:tcBorders>
              <w:top w:val="nil"/>
              <w:left w:val="nil"/>
              <w:bottom w:val="single" w:sz="4" w:space="0" w:color="auto"/>
              <w:right w:val="single" w:sz="4" w:space="0" w:color="auto"/>
            </w:tcBorders>
            <w:vAlign w:val="center"/>
            <w:hideMark/>
          </w:tcPr>
          <w:p w14:paraId="59E506A7"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Insurance Compliance</w:t>
            </w:r>
          </w:p>
        </w:tc>
        <w:tc>
          <w:tcPr>
            <w:tcW w:w="3930" w:type="dxa"/>
            <w:tcBorders>
              <w:top w:val="nil"/>
              <w:left w:val="nil"/>
              <w:bottom w:val="single" w:sz="4" w:space="0" w:color="auto"/>
              <w:right w:val="single" w:sz="8" w:space="0" w:color="auto"/>
            </w:tcBorders>
            <w:vAlign w:val="center"/>
            <w:hideMark/>
          </w:tcPr>
          <w:p w14:paraId="423D0DD5" w14:textId="77777777" w:rsidR="002509FA" w:rsidRPr="002509FA" w:rsidRDefault="002509FA" w:rsidP="002509FA">
            <w:pPr>
              <w:widowControl/>
              <w:autoSpaceDE/>
              <w:autoSpaceDN/>
              <w:jc w:val="both"/>
              <w:rPr>
                <w:rFonts w:eastAsia="Times New Roman"/>
                <w:b/>
                <w:bCs/>
                <w:color w:val="000000"/>
                <w:u w:val="single"/>
                <w:lang w:val="en-IE" w:eastAsia="en-IE"/>
              </w:rPr>
            </w:pPr>
            <w:r w:rsidRPr="002509FA">
              <w:rPr>
                <w:rFonts w:eastAsia="Times New Roman"/>
                <w:b/>
                <w:bCs/>
                <w:color w:val="000000"/>
                <w:u w:val="single"/>
                <w:lang w:eastAsia="en-IE"/>
              </w:rPr>
              <w:t>Pass/Fail</w:t>
            </w:r>
          </w:p>
        </w:tc>
      </w:tr>
      <w:tr w:rsidR="00BC3D58" w:rsidRPr="002509FA" w14:paraId="594D8132" w14:textId="77777777" w:rsidTr="00BC3D58">
        <w:trPr>
          <w:trHeight w:val="308"/>
          <w:jc w:val="center"/>
        </w:trPr>
        <w:tc>
          <w:tcPr>
            <w:tcW w:w="1550" w:type="dxa"/>
            <w:tcBorders>
              <w:top w:val="nil"/>
              <w:left w:val="single" w:sz="8" w:space="0" w:color="auto"/>
              <w:bottom w:val="single" w:sz="4" w:space="0" w:color="auto"/>
              <w:right w:val="single" w:sz="4" w:space="0" w:color="auto"/>
            </w:tcBorders>
            <w:vAlign w:val="center"/>
            <w:hideMark/>
          </w:tcPr>
          <w:p w14:paraId="67FF31ED"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A4</w:t>
            </w:r>
          </w:p>
        </w:tc>
        <w:tc>
          <w:tcPr>
            <w:tcW w:w="3402" w:type="dxa"/>
            <w:tcBorders>
              <w:top w:val="nil"/>
              <w:left w:val="nil"/>
              <w:bottom w:val="single" w:sz="4" w:space="0" w:color="auto"/>
              <w:right w:val="single" w:sz="4" w:space="0" w:color="auto"/>
            </w:tcBorders>
            <w:vAlign w:val="center"/>
            <w:hideMark/>
          </w:tcPr>
          <w:p w14:paraId="442B4250"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Declarations of Bona Fides</w:t>
            </w:r>
          </w:p>
        </w:tc>
        <w:tc>
          <w:tcPr>
            <w:tcW w:w="3930" w:type="dxa"/>
            <w:tcBorders>
              <w:top w:val="nil"/>
              <w:left w:val="nil"/>
              <w:bottom w:val="single" w:sz="4" w:space="0" w:color="auto"/>
              <w:right w:val="single" w:sz="8" w:space="0" w:color="auto"/>
            </w:tcBorders>
            <w:vAlign w:val="center"/>
            <w:hideMark/>
          </w:tcPr>
          <w:p w14:paraId="4A9BE282" w14:textId="77777777" w:rsidR="002509FA" w:rsidRPr="002509FA" w:rsidRDefault="002509FA" w:rsidP="002509FA">
            <w:pPr>
              <w:widowControl/>
              <w:autoSpaceDE/>
              <w:autoSpaceDN/>
              <w:jc w:val="both"/>
              <w:rPr>
                <w:rFonts w:eastAsia="Times New Roman"/>
                <w:b/>
                <w:bCs/>
                <w:color w:val="000000"/>
                <w:u w:val="single"/>
                <w:lang w:val="en-IE" w:eastAsia="en-IE"/>
              </w:rPr>
            </w:pPr>
            <w:r w:rsidRPr="002509FA">
              <w:rPr>
                <w:rFonts w:eastAsia="Times New Roman"/>
                <w:b/>
                <w:bCs/>
                <w:color w:val="000000"/>
                <w:u w:val="single"/>
                <w:lang w:eastAsia="en-IE"/>
              </w:rPr>
              <w:t>Pass/Fail</w:t>
            </w:r>
          </w:p>
        </w:tc>
      </w:tr>
      <w:tr w:rsidR="002509FA" w:rsidRPr="002509FA" w14:paraId="0FDF67C4" w14:textId="77777777" w:rsidTr="00BC3D58">
        <w:trPr>
          <w:trHeight w:val="215"/>
          <w:jc w:val="center"/>
        </w:trPr>
        <w:tc>
          <w:tcPr>
            <w:tcW w:w="8882" w:type="dxa"/>
            <w:gridSpan w:val="3"/>
            <w:tcBorders>
              <w:top w:val="single" w:sz="4" w:space="0" w:color="auto"/>
              <w:left w:val="single" w:sz="8" w:space="0" w:color="auto"/>
              <w:bottom w:val="single" w:sz="4" w:space="0" w:color="auto"/>
              <w:right w:val="single" w:sz="8" w:space="0" w:color="000000"/>
            </w:tcBorders>
            <w:shd w:val="clear" w:color="000000" w:fill="1F3863"/>
            <w:vAlign w:val="center"/>
            <w:hideMark/>
          </w:tcPr>
          <w:p w14:paraId="0D62518E" w14:textId="77777777" w:rsidR="002509FA" w:rsidRPr="002509FA" w:rsidRDefault="002509FA" w:rsidP="002509FA">
            <w:pPr>
              <w:widowControl/>
              <w:autoSpaceDE/>
              <w:autoSpaceDN/>
              <w:rPr>
                <w:rFonts w:eastAsia="Times New Roman"/>
                <w:b/>
                <w:bCs/>
                <w:color w:val="FFFFFF"/>
                <w:sz w:val="24"/>
                <w:szCs w:val="24"/>
                <w:lang w:val="en-IE" w:eastAsia="en-IE"/>
              </w:rPr>
            </w:pPr>
            <w:r w:rsidRPr="002509FA">
              <w:rPr>
                <w:rFonts w:eastAsia="Times New Roman"/>
                <w:b/>
                <w:bCs/>
                <w:color w:val="FFFFFF"/>
                <w:sz w:val="24"/>
                <w:lang w:eastAsia="en-IE"/>
              </w:rPr>
              <w:t>TECHNICAL AND PROFESSIONAL CAPACITY</w:t>
            </w:r>
          </w:p>
        </w:tc>
      </w:tr>
      <w:tr w:rsidR="00BC3D58" w:rsidRPr="002509FA" w14:paraId="68135648" w14:textId="77777777" w:rsidTr="00BC3D58">
        <w:trPr>
          <w:trHeight w:val="370"/>
          <w:jc w:val="center"/>
        </w:trPr>
        <w:tc>
          <w:tcPr>
            <w:tcW w:w="1550" w:type="dxa"/>
            <w:tcBorders>
              <w:top w:val="nil"/>
              <w:left w:val="single" w:sz="8" w:space="0" w:color="auto"/>
              <w:bottom w:val="single" w:sz="4" w:space="0" w:color="auto"/>
              <w:right w:val="single" w:sz="4" w:space="0" w:color="auto"/>
            </w:tcBorders>
            <w:vAlign w:val="center"/>
            <w:hideMark/>
          </w:tcPr>
          <w:p w14:paraId="089C8001"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B1</w:t>
            </w:r>
          </w:p>
        </w:tc>
        <w:tc>
          <w:tcPr>
            <w:tcW w:w="3402" w:type="dxa"/>
            <w:tcBorders>
              <w:top w:val="nil"/>
              <w:left w:val="nil"/>
              <w:bottom w:val="single" w:sz="4" w:space="0" w:color="auto"/>
              <w:right w:val="single" w:sz="4" w:space="0" w:color="auto"/>
            </w:tcBorders>
            <w:vAlign w:val="center"/>
            <w:hideMark/>
          </w:tcPr>
          <w:p w14:paraId="76E769DF"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Professional Qualification</w:t>
            </w:r>
          </w:p>
        </w:tc>
        <w:tc>
          <w:tcPr>
            <w:tcW w:w="3930" w:type="dxa"/>
            <w:tcBorders>
              <w:top w:val="nil"/>
              <w:left w:val="nil"/>
              <w:bottom w:val="single" w:sz="4" w:space="0" w:color="auto"/>
              <w:right w:val="single" w:sz="8" w:space="0" w:color="auto"/>
            </w:tcBorders>
            <w:vAlign w:val="center"/>
            <w:hideMark/>
          </w:tcPr>
          <w:p w14:paraId="26D5831A" w14:textId="77777777" w:rsidR="002509FA" w:rsidRPr="002509FA" w:rsidRDefault="002509FA" w:rsidP="002509FA">
            <w:pPr>
              <w:widowControl/>
              <w:autoSpaceDE/>
              <w:autoSpaceDN/>
              <w:jc w:val="both"/>
              <w:rPr>
                <w:rFonts w:eastAsia="Times New Roman"/>
                <w:color w:val="000000"/>
                <w:lang w:val="en-IE" w:eastAsia="en-IE"/>
              </w:rPr>
            </w:pPr>
            <w:r w:rsidRPr="002509FA">
              <w:rPr>
                <w:rFonts w:eastAsia="Times New Roman"/>
                <w:color w:val="000000"/>
                <w:lang w:eastAsia="en-IE"/>
              </w:rPr>
              <w:t>Pass/Fail</w:t>
            </w:r>
          </w:p>
        </w:tc>
      </w:tr>
      <w:tr w:rsidR="00BC3D58" w:rsidRPr="002509FA" w14:paraId="25751F4C" w14:textId="77777777" w:rsidTr="00BC3D58">
        <w:trPr>
          <w:trHeight w:val="339"/>
          <w:jc w:val="center"/>
        </w:trPr>
        <w:tc>
          <w:tcPr>
            <w:tcW w:w="1550" w:type="dxa"/>
            <w:tcBorders>
              <w:top w:val="nil"/>
              <w:left w:val="single" w:sz="8" w:space="0" w:color="auto"/>
              <w:bottom w:val="single" w:sz="4" w:space="0" w:color="auto"/>
              <w:right w:val="single" w:sz="4" w:space="0" w:color="auto"/>
            </w:tcBorders>
            <w:vAlign w:val="center"/>
            <w:hideMark/>
          </w:tcPr>
          <w:p w14:paraId="48E20031"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B2</w:t>
            </w:r>
          </w:p>
        </w:tc>
        <w:tc>
          <w:tcPr>
            <w:tcW w:w="3402" w:type="dxa"/>
            <w:tcBorders>
              <w:top w:val="nil"/>
              <w:left w:val="nil"/>
              <w:bottom w:val="single" w:sz="4" w:space="0" w:color="auto"/>
              <w:right w:val="single" w:sz="4" w:space="0" w:color="auto"/>
            </w:tcBorders>
            <w:vAlign w:val="center"/>
            <w:hideMark/>
          </w:tcPr>
          <w:p w14:paraId="212E3131"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4"/>
                <w:lang w:eastAsia="en-IE"/>
              </w:rPr>
              <w:t>CORU Registration</w:t>
            </w:r>
          </w:p>
        </w:tc>
        <w:tc>
          <w:tcPr>
            <w:tcW w:w="3930" w:type="dxa"/>
            <w:tcBorders>
              <w:top w:val="nil"/>
              <w:left w:val="nil"/>
              <w:bottom w:val="single" w:sz="4" w:space="0" w:color="auto"/>
              <w:right w:val="single" w:sz="8" w:space="0" w:color="auto"/>
            </w:tcBorders>
            <w:vAlign w:val="center"/>
            <w:hideMark/>
          </w:tcPr>
          <w:p w14:paraId="0421F308" w14:textId="77777777" w:rsidR="002509FA" w:rsidRPr="002509FA" w:rsidRDefault="002509FA" w:rsidP="002509FA">
            <w:pPr>
              <w:widowControl/>
              <w:autoSpaceDE/>
              <w:autoSpaceDN/>
              <w:rPr>
                <w:rFonts w:eastAsia="Times New Roman"/>
                <w:color w:val="000000"/>
                <w:lang w:val="en-IE" w:eastAsia="en-IE"/>
              </w:rPr>
            </w:pPr>
            <w:r w:rsidRPr="002509FA">
              <w:rPr>
                <w:rFonts w:eastAsia="Times New Roman"/>
                <w:color w:val="000000"/>
                <w:lang w:eastAsia="en-IE"/>
              </w:rPr>
              <w:t>Pass/Fail</w:t>
            </w:r>
          </w:p>
        </w:tc>
      </w:tr>
      <w:tr w:rsidR="00BC3D58" w:rsidRPr="002509FA" w14:paraId="0962A057" w14:textId="77777777" w:rsidTr="00BC3D58">
        <w:trPr>
          <w:trHeight w:val="205"/>
          <w:jc w:val="center"/>
        </w:trPr>
        <w:tc>
          <w:tcPr>
            <w:tcW w:w="1550" w:type="dxa"/>
            <w:tcBorders>
              <w:top w:val="nil"/>
              <w:left w:val="single" w:sz="8" w:space="0" w:color="auto"/>
              <w:bottom w:val="single" w:sz="4" w:space="0" w:color="auto"/>
              <w:right w:val="single" w:sz="4" w:space="0" w:color="auto"/>
            </w:tcBorders>
            <w:vAlign w:val="center"/>
            <w:hideMark/>
          </w:tcPr>
          <w:p w14:paraId="193E7297"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B3</w:t>
            </w:r>
          </w:p>
        </w:tc>
        <w:tc>
          <w:tcPr>
            <w:tcW w:w="3402" w:type="dxa"/>
            <w:tcBorders>
              <w:top w:val="nil"/>
              <w:left w:val="nil"/>
              <w:bottom w:val="single" w:sz="4" w:space="0" w:color="auto"/>
              <w:right w:val="single" w:sz="4" w:space="0" w:color="auto"/>
            </w:tcBorders>
            <w:vAlign w:val="center"/>
            <w:hideMark/>
          </w:tcPr>
          <w:p w14:paraId="0BBEC561"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Relevant Experience</w:t>
            </w:r>
          </w:p>
        </w:tc>
        <w:tc>
          <w:tcPr>
            <w:tcW w:w="3930" w:type="dxa"/>
            <w:tcBorders>
              <w:top w:val="nil"/>
              <w:left w:val="nil"/>
              <w:bottom w:val="single" w:sz="4" w:space="0" w:color="auto"/>
              <w:right w:val="single" w:sz="8" w:space="0" w:color="auto"/>
            </w:tcBorders>
            <w:vAlign w:val="center"/>
            <w:hideMark/>
          </w:tcPr>
          <w:p w14:paraId="30A6C865" w14:textId="481C0896" w:rsidR="002509FA" w:rsidRPr="002509FA" w:rsidRDefault="002509FA" w:rsidP="002509FA">
            <w:pPr>
              <w:widowControl/>
              <w:autoSpaceDE/>
              <w:autoSpaceDN/>
              <w:jc w:val="both"/>
              <w:rPr>
                <w:rFonts w:eastAsia="Times New Roman"/>
                <w:b/>
                <w:bCs/>
                <w:color w:val="000000"/>
                <w:lang w:val="en-IE" w:eastAsia="en-IE"/>
              </w:rPr>
            </w:pPr>
            <w:r w:rsidRPr="002509FA">
              <w:rPr>
                <w:rFonts w:eastAsia="Times New Roman"/>
                <w:b/>
                <w:bCs/>
                <w:color w:val="000000"/>
                <w:lang w:eastAsia="en-IE"/>
              </w:rPr>
              <w:t xml:space="preserve">minimum </w:t>
            </w:r>
            <w:r w:rsidR="004872C7">
              <w:rPr>
                <w:rFonts w:eastAsia="Times New Roman"/>
                <w:b/>
                <w:bCs/>
                <w:color w:val="000000"/>
                <w:lang w:eastAsia="en-IE"/>
              </w:rPr>
              <w:t>100</w:t>
            </w:r>
            <w:r w:rsidRPr="002509FA">
              <w:rPr>
                <w:rFonts w:eastAsia="Times New Roman"/>
                <w:b/>
                <w:bCs/>
                <w:color w:val="000000"/>
                <w:lang w:eastAsia="en-IE"/>
              </w:rPr>
              <w:t xml:space="preserve"> </w:t>
            </w:r>
            <w:r w:rsidR="00BC3D58" w:rsidRPr="002509FA">
              <w:rPr>
                <w:rFonts w:eastAsia="Times New Roman"/>
                <w:b/>
                <w:bCs/>
                <w:color w:val="000000"/>
                <w:lang w:eastAsia="en-IE"/>
              </w:rPr>
              <w:t>marks</w:t>
            </w:r>
            <w:r w:rsidR="00BC3D58">
              <w:rPr>
                <w:rFonts w:eastAsia="Times New Roman"/>
                <w:b/>
                <w:bCs/>
                <w:color w:val="000000"/>
                <w:lang w:eastAsia="en-IE"/>
              </w:rPr>
              <w:t xml:space="preserve"> </w:t>
            </w:r>
            <w:proofErr w:type="gramStart"/>
            <w:r w:rsidR="00BC3D58">
              <w:rPr>
                <w:rFonts w:eastAsia="Times New Roman"/>
                <w:b/>
                <w:bCs/>
                <w:color w:val="000000"/>
                <w:lang w:eastAsia="en-IE"/>
              </w:rPr>
              <w:t>[ out</w:t>
            </w:r>
            <w:proofErr w:type="gramEnd"/>
            <w:r w:rsidR="00BC3D58">
              <w:rPr>
                <w:rFonts w:eastAsia="Times New Roman"/>
                <w:b/>
                <w:bCs/>
                <w:color w:val="000000"/>
                <w:lang w:eastAsia="en-IE"/>
              </w:rPr>
              <w:t xml:space="preserve"> of </w:t>
            </w:r>
            <w:r w:rsidR="004872C7">
              <w:rPr>
                <w:rFonts w:eastAsia="Times New Roman"/>
                <w:b/>
                <w:bCs/>
                <w:color w:val="000000"/>
                <w:lang w:eastAsia="en-IE"/>
              </w:rPr>
              <w:t>2</w:t>
            </w:r>
            <w:r w:rsidR="00BC3D58">
              <w:rPr>
                <w:rFonts w:eastAsia="Times New Roman"/>
                <w:b/>
                <w:bCs/>
                <w:color w:val="000000"/>
                <w:lang w:eastAsia="en-IE"/>
              </w:rPr>
              <w:t>00 marks]</w:t>
            </w:r>
          </w:p>
        </w:tc>
      </w:tr>
      <w:tr w:rsidR="00BC3D58" w:rsidRPr="002509FA" w14:paraId="1BE03D11" w14:textId="77777777" w:rsidTr="00BC3D58">
        <w:trPr>
          <w:trHeight w:val="215"/>
          <w:jc w:val="center"/>
        </w:trPr>
        <w:tc>
          <w:tcPr>
            <w:tcW w:w="1550" w:type="dxa"/>
            <w:tcBorders>
              <w:top w:val="nil"/>
              <w:left w:val="single" w:sz="8" w:space="0" w:color="auto"/>
              <w:bottom w:val="single" w:sz="8" w:space="0" w:color="auto"/>
              <w:right w:val="single" w:sz="4" w:space="0" w:color="auto"/>
            </w:tcBorders>
            <w:vAlign w:val="center"/>
            <w:hideMark/>
          </w:tcPr>
          <w:p w14:paraId="27ADCE52"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5"/>
                <w:lang w:eastAsia="en-IE"/>
              </w:rPr>
              <w:t>B4</w:t>
            </w:r>
          </w:p>
        </w:tc>
        <w:tc>
          <w:tcPr>
            <w:tcW w:w="3402" w:type="dxa"/>
            <w:tcBorders>
              <w:top w:val="nil"/>
              <w:left w:val="nil"/>
              <w:bottom w:val="single" w:sz="8" w:space="0" w:color="auto"/>
              <w:right w:val="single" w:sz="4" w:space="0" w:color="auto"/>
            </w:tcBorders>
            <w:vAlign w:val="center"/>
            <w:hideMark/>
          </w:tcPr>
          <w:p w14:paraId="51D0F9C7" w14:textId="77777777" w:rsidR="002509FA" w:rsidRPr="002509FA" w:rsidRDefault="002509FA" w:rsidP="002509FA">
            <w:pPr>
              <w:widowControl/>
              <w:autoSpaceDE/>
              <w:autoSpaceDN/>
              <w:rPr>
                <w:rFonts w:eastAsia="Times New Roman"/>
                <w:b/>
                <w:bCs/>
                <w:color w:val="000000"/>
                <w:lang w:val="en-IE" w:eastAsia="en-IE"/>
              </w:rPr>
            </w:pPr>
            <w:r w:rsidRPr="002509FA">
              <w:rPr>
                <w:rFonts w:eastAsia="Times New Roman"/>
                <w:b/>
                <w:bCs/>
                <w:color w:val="000000"/>
                <w:spacing w:val="-2"/>
                <w:lang w:eastAsia="en-IE"/>
              </w:rPr>
              <w:t>Availability &amp; Reporting</w:t>
            </w:r>
          </w:p>
        </w:tc>
        <w:tc>
          <w:tcPr>
            <w:tcW w:w="3930" w:type="dxa"/>
            <w:tcBorders>
              <w:top w:val="nil"/>
              <w:left w:val="nil"/>
              <w:bottom w:val="single" w:sz="4" w:space="0" w:color="auto"/>
              <w:right w:val="single" w:sz="8" w:space="0" w:color="auto"/>
            </w:tcBorders>
            <w:vAlign w:val="center"/>
            <w:hideMark/>
          </w:tcPr>
          <w:p w14:paraId="590B26E6" w14:textId="77777777" w:rsidR="002509FA" w:rsidRPr="002509FA" w:rsidRDefault="002509FA" w:rsidP="002509FA">
            <w:pPr>
              <w:widowControl/>
              <w:autoSpaceDE/>
              <w:autoSpaceDN/>
              <w:jc w:val="both"/>
              <w:rPr>
                <w:rFonts w:eastAsia="Times New Roman"/>
                <w:color w:val="000000"/>
                <w:lang w:val="en-IE" w:eastAsia="en-IE"/>
              </w:rPr>
            </w:pPr>
            <w:r w:rsidRPr="002509FA">
              <w:rPr>
                <w:rFonts w:eastAsia="Times New Roman"/>
                <w:color w:val="000000"/>
                <w:lang w:eastAsia="en-IE"/>
              </w:rPr>
              <w:t>Pass/Fail</w:t>
            </w:r>
          </w:p>
        </w:tc>
      </w:tr>
    </w:tbl>
    <w:p w14:paraId="04938427" w14:textId="77777777" w:rsidR="00276FFA" w:rsidRDefault="00276FFA" w:rsidP="00276FFA">
      <w:pPr>
        <w:autoSpaceDE/>
        <w:autoSpaceDN/>
        <w:ind w:left="100" w:right="-51"/>
        <w:jc w:val="both"/>
      </w:pPr>
    </w:p>
    <w:p w14:paraId="2A4190E1" w14:textId="77777777" w:rsidR="00276FFA" w:rsidRDefault="00276FFA" w:rsidP="00276FFA">
      <w:pPr>
        <w:autoSpaceDE/>
        <w:autoSpaceDN/>
        <w:ind w:left="100" w:right="-51"/>
        <w:jc w:val="both"/>
      </w:pPr>
    </w:p>
    <w:p w14:paraId="305FD0DF" w14:textId="77777777" w:rsidR="00123CD2" w:rsidRDefault="00F951DA" w:rsidP="002B11D2">
      <w:pPr>
        <w:pStyle w:val="BodyText"/>
        <w:spacing w:line="276" w:lineRule="auto"/>
        <w:ind w:left="100"/>
      </w:pPr>
      <w:r>
        <w:t>Kilkenny</w:t>
      </w:r>
      <w:r w:rsidR="00640166">
        <w:rPr>
          <w:spacing w:val="25"/>
        </w:rPr>
        <w:t xml:space="preserve"> </w:t>
      </w:r>
      <w:r w:rsidR="00640166">
        <w:t>County</w:t>
      </w:r>
      <w:r w:rsidR="00640166">
        <w:rPr>
          <w:spacing w:val="26"/>
        </w:rPr>
        <w:t xml:space="preserve"> </w:t>
      </w:r>
      <w:r w:rsidR="00640166">
        <w:t>Council</w:t>
      </w:r>
      <w:r w:rsidR="00640166">
        <w:rPr>
          <w:spacing w:val="25"/>
        </w:rPr>
        <w:t xml:space="preserve"> </w:t>
      </w:r>
      <w:r w:rsidR="00640166">
        <w:t>may</w:t>
      </w:r>
      <w:r w:rsidR="00640166">
        <w:rPr>
          <w:spacing w:val="23"/>
        </w:rPr>
        <w:t xml:space="preserve"> </w:t>
      </w:r>
      <w:r w:rsidR="00640166">
        <w:t>ask</w:t>
      </w:r>
      <w:r w:rsidR="00640166">
        <w:rPr>
          <w:spacing w:val="25"/>
        </w:rPr>
        <w:t xml:space="preserve"> </w:t>
      </w:r>
      <w:r w:rsidR="00640166">
        <w:t>applicants</w:t>
      </w:r>
      <w:r w:rsidR="00640166">
        <w:rPr>
          <w:spacing w:val="25"/>
        </w:rPr>
        <w:t xml:space="preserve"> </w:t>
      </w:r>
      <w:r w:rsidR="00640166">
        <w:t>to</w:t>
      </w:r>
      <w:r w:rsidR="00640166">
        <w:rPr>
          <w:spacing w:val="26"/>
        </w:rPr>
        <w:t xml:space="preserve"> </w:t>
      </w:r>
      <w:r w:rsidR="00640166">
        <w:t>attend</w:t>
      </w:r>
      <w:r w:rsidR="00640166">
        <w:rPr>
          <w:spacing w:val="22"/>
        </w:rPr>
        <w:t xml:space="preserve"> </w:t>
      </w:r>
      <w:r w:rsidR="00640166">
        <w:t>a</w:t>
      </w:r>
      <w:r w:rsidR="00640166">
        <w:rPr>
          <w:spacing w:val="24"/>
        </w:rPr>
        <w:t xml:space="preserve"> </w:t>
      </w:r>
      <w:r w:rsidR="00640166">
        <w:t>meeting</w:t>
      </w:r>
      <w:r w:rsidR="00640166">
        <w:rPr>
          <w:spacing w:val="24"/>
        </w:rPr>
        <w:t xml:space="preserve"> </w:t>
      </w:r>
      <w:proofErr w:type="gramStart"/>
      <w:r w:rsidR="00640166">
        <w:t>in</w:t>
      </w:r>
      <w:r w:rsidR="00640166">
        <w:rPr>
          <w:spacing w:val="24"/>
        </w:rPr>
        <w:t xml:space="preserve"> </w:t>
      </w:r>
      <w:r w:rsidR="00640166">
        <w:t>order</w:t>
      </w:r>
      <w:r w:rsidR="00640166">
        <w:rPr>
          <w:spacing w:val="23"/>
        </w:rPr>
        <w:t xml:space="preserve"> </w:t>
      </w:r>
      <w:r w:rsidR="00640166">
        <w:t>to</w:t>
      </w:r>
      <w:proofErr w:type="gramEnd"/>
      <w:r w:rsidR="00640166">
        <w:rPr>
          <w:spacing w:val="24"/>
        </w:rPr>
        <w:t xml:space="preserve"> </w:t>
      </w:r>
      <w:r w:rsidR="00640166">
        <w:t>clarify</w:t>
      </w:r>
      <w:r w:rsidR="00640166">
        <w:rPr>
          <w:spacing w:val="25"/>
        </w:rPr>
        <w:t xml:space="preserve"> </w:t>
      </w:r>
      <w:r w:rsidR="00640166">
        <w:t>aspects</w:t>
      </w:r>
      <w:r w:rsidR="00640166">
        <w:rPr>
          <w:spacing w:val="25"/>
        </w:rPr>
        <w:t xml:space="preserve"> </w:t>
      </w:r>
      <w:r w:rsidR="00640166">
        <w:t>of</w:t>
      </w:r>
      <w:r w:rsidR="00640166">
        <w:rPr>
          <w:spacing w:val="23"/>
        </w:rPr>
        <w:t xml:space="preserve"> </w:t>
      </w:r>
      <w:r w:rsidR="00640166">
        <w:t xml:space="preserve">their </w:t>
      </w:r>
      <w:r w:rsidR="00640166">
        <w:rPr>
          <w:spacing w:val="-2"/>
        </w:rPr>
        <w:t>submissions.</w:t>
      </w:r>
    </w:p>
    <w:p w14:paraId="66DCB946" w14:textId="77777777" w:rsidR="00123CD2" w:rsidRDefault="00123CD2">
      <w:pPr>
        <w:pStyle w:val="BodyText"/>
        <w:spacing w:before="6"/>
        <w:rPr>
          <w:sz w:val="16"/>
        </w:rPr>
      </w:pPr>
    </w:p>
    <w:p w14:paraId="3CBCB076" w14:textId="77777777" w:rsidR="00123CD2" w:rsidRDefault="00640166">
      <w:pPr>
        <w:pStyle w:val="BodyText"/>
        <w:spacing w:line="276" w:lineRule="auto"/>
        <w:ind w:left="100" w:right="576"/>
        <w:jc w:val="both"/>
      </w:pPr>
      <w:r>
        <w:t xml:space="preserve">Inclusion of an Applicant’s name on the panel will not bind the Council under any circumstances to engage that Applicant at any time, or to guarantee any minimum number of assignments to that Applicant. Engagement of Applicant’s on the panel will </w:t>
      </w:r>
      <w:proofErr w:type="gramStart"/>
      <w:r>
        <w:t xml:space="preserve">be at the sole direction of the Council at all </w:t>
      </w:r>
      <w:r>
        <w:rPr>
          <w:spacing w:val="-2"/>
        </w:rPr>
        <w:t>times</w:t>
      </w:r>
      <w:proofErr w:type="gramEnd"/>
      <w:r>
        <w:rPr>
          <w:spacing w:val="-2"/>
        </w:rPr>
        <w:t>.</w:t>
      </w:r>
    </w:p>
    <w:p w14:paraId="2DCA6646" w14:textId="77777777" w:rsidR="00123CD2" w:rsidRDefault="00123CD2">
      <w:pPr>
        <w:pStyle w:val="BodyText"/>
        <w:spacing w:before="2"/>
        <w:rPr>
          <w:sz w:val="25"/>
        </w:rPr>
      </w:pPr>
    </w:p>
    <w:p w14:paraId="48C2693D" w14:textId="77777777" w:rsidR="00123CD2" w:rsidRDefault="00640166">
      <w:pPr>
        <w:pStyle w:val="BodyText"/>
        <w:spacing w:line="276" w:lineRule="auto"/>
        <w:ind w:left="100" w:right="486"/>
      </w:pPr>
      <w:r>
        <w:t xml:space="preserve">Note: this process refers to the provision of a service to </w:t>
      </w:r>
      <w:r w:rsidR="00F951DA">
        <w:t>Kilkenny</w:t>
      </w:r>
      <w:r>
        <w:t xml:space="preserve"> County Council and will not lead to a contract of employment within </w:t>
      </w:r>
      <w:r w:rsidR="00F951DA">
        <w:t>Kilkenny</w:t>
      </w:r>
      <w:r>
        <w:t xml:space="preserve"> County Council.</w:t>
      </w:r>
    </w:p>
    <w:p w14:paraId="654C32E2" w14:textId="77777777" w:rsidR="00123CD2" w:rsidRDefault="00123CD2">
      <w:pPr>
        <w:pStyle w:val="BodyText"/>
        <w:spacing w:before="6"/>
        <w:rPr>
          <w:sz w:val="16"/>
        </w:rPr>
      </w:pPr>
    </w:p>
    <w:p w14:paraId="3748ED41" w14:textId="77777777" w:rsidR="00123CD2" w:rsidRDefault="00640166">
      <w:pPr>
        <w:pStyle w:val="Heading2"/>
        <w:numPr>
          <w:ilvl w:val="1"/>
          <w:numId w:val="11"/>
        </w:numPr>
        <w:tabs>
          <w:tab w:val="left" w:pos="666"/>
          <w:tab w:val="left" w:pos="667"/>
        </w:tabs>
        <w:ind w:left="666" w:hanging="567"/>
        <w:rPr>
          <w:color w:val="4F81BC"/>
        </w:rPr>
      </w:pPr>
      <w:bookmarkStart w:id="13" w:name="_bookmark13"/>
      <w:bookmarkEnd w:id="13"/>
      <w:r>
        <w:rPr>
          <w:color w:val="4F81BC"/>
        </w:rPr>
        <w:t>Awarding</w:t>
      </w:r>
      <w:r>
        <w:rPr>
          <w:color w:val="4F81BC"/>
          <w:spacing w:val="-10"/>
        </w:rPr>
        <w:t xml:space="preserve"> </w:t>
      </w:r>
      <w:r>
        <w:rPr>
          <w:color w:val="4F81BC"/>
        </w:rPr>
        <w:t>Contracts</w:t>
      </w:r>
      <w:r>
        <w:rPr>
          <w:color w:val="4F81BC"/>
          <w:spacing w:val="-9"/>
        </w:rPr>
        <w:t xml:space="preserve"> </w:t>
      </w:r>
      <w:r>
        <w:rPr>
          <w:color w:val="4F81BC"/>
        </w:rPr>
        <w:t>under</w:t>
      </w:r>
      <w:r>
        <w:rPr>
          <w:color w:val="4F81BC"/>
          <w:spacing w:val="-9"/>
        </w:rPr>
        <w:t xml:space="preserve"> </w:t>
      </w:r>
      <w:r>
        <w:rPr>
          <w:color w:val="4F81BC"/>
        </w:rPr>
        <w:t>the</w:t>
      </w:r>
      <w:r>
        <w:rPr>
          <w:color w:val="4F81BC"/>
          <w:spacing w:val="-8"/>
        </w:rPr>
        <w:t xml:space="preserve"> </w:t>
      </w:r>
      <w:r>
        <w:rPr>
          <w:color w:val="4F81BC"/>
        </w:rPr>
        <w:t>Panel</w:t>
      </w:r>
      <w:r>
        <w:rPr>
          <w:color w:val="4F81BC"/>
          <w:spacing w:val="-5"/>
        </w:rPr>
        <w:t xml:space="preserve"> </w:t>
      </w:r>
      <w:r>
        <w:rPr>
          <w:color w:val="4F81BC"/>
        </w:rPr>
        <w:t>mentoring</w:t>
      </w:r>
      <w:r>
        <w:rPr>
          <w:color w:val="4F81BC"/>
          <w:spacing w:val="-10"/>
        </w:rPr>
        <w:t xml:space="preserve"> </w:t>
      </w:r>
      <w:r>
        <w:rPr>
          <w:color w:val="4F81BC"/>
          <w:spacing w:val="-2"/>
        </w:rPr>
        <w:t>panel.</w:t>
      </w:r>
    </w:p>
    <w:p w14:paraId="03C2B8B3" w14:textId="77777777" w:rsidR="00123CD2" w:rsidRDefault="00640166">
      <w:pPr>
        <w:pStyle w:val="BodyText"/>
        <w:spacing w:before="47"/>
        <w:ind w:left="100"/>
      </w:pPr>
      <w:r>
        <w:t>Assignments</w:t>
      </w:r>
      <w:r>
        <w:rPr>
          <w:spacing w:val="-4"/>
        </w:rPr>
        <w:t xml:space="preserve"> </w:t>
      </w:r>
      <w:r>
        <w:t>under</w:t>
      </w:r>
      <w:r>
        <w:rPr>
          <w:spacing w:val="-2"/>
        </w:rPr>
        <w:t xml:space="preserve"> </w:t>
      </w:r>
      <w:r>
        <w:t>the</w:t>
      </w:r>
      <w:r>
        <w:rPr>
          <w:spacing w:val="-4"/>
        </w:rPr>
        <w:t xml:space="preserve"> </w:t>
      </w:r>
      <w:r>
        <w:t>Panel</w:t>
      </w:r>
      <w:r>
        <w:rPr>
          <w:spacing w:val="-2"/>
        </w:rPr>
        <w:t xml:space="preserve"> </w:t>
      </w:r>
      <w:r>
        <w:t>will</w:t>
      </w:r>
      <w:r>
        <w:rPr>
          <w:spacing w:val="-2"/>
        </w:rPr>
        <w:t xml:space="preserve"> </w:t>
      </w:r>
      <w:r>
        <w:t>be</w:t>
      </w:r>
      <w:r>
        <w:rPr>
          <w:spacing w:val="-4"/>
        </w:rPr>
        <w:t xml:space="preserve"> </w:t>
      </w:r>
      <w:r>
        <w:t>allocated</w:t>
      </w:r>
      <w:r>
        <w:rPr>
          <w:spacing w:val="-6"/>
        </w:rPr>
        <w:t xml:space="preserve"> </w:t>
      </w:r>
      <w:r>
        <w:t>as</w:t>
      </w:r>
      <w:r>
        <w:rPr>
          <w:spacing w:val="-1"/>
        </w:rPr>
        <w:t xml:space="preserve"> </w:t>
      </w:r>
      <w:r>
        <w:rPr>
          <w:spacing w:val="-2"/>
        </w:rPr>
        <w:t>follows:</w:t>
      </w:r>
    </w:p>
    <w:p w14:paraId="60345596" w14:textId="77777777" w:rsidR="00123CD2" w:rsidRPr="009016B0" w:rsidRDefault="00640166">
      <w:pPr>
        <w:pStyle w:val="ListParagraph"/>
        <w:numPr>
          <w:ilvl w:val="0"/>
          <w:numId w:val="5"/>
        </w:numPr>
        <w:tabs>
          <w:tab w:val="left" w:pos="1180"/>
          <w:tab w:val="left" w:pos="1181"/>
        </w:tabs>
        <w:spacing w:before="42"/>
        <w:ind w:hanging="361"/>
      </w:pPr>
      <w:r w:rsidRPr="009016B0">
        <w:t>By</w:t>
      </w:r>
      <w:r w:rsidRPr="009016B0">
        <w:rPr>
          <w:spacing w:val="-1"/>
        </w:rPr>
        <w:t xml:space="preserve"> </w:t>
      </w:r>
      <w:r w:rsidRPr="009016B0">
        <w:t>rotation</w:t>
      </w:r>
      <w:r w:rsidRPr="009016B0">
        <w:rPr>
          <w:spacing w:val="-2"/>
        </w:rPr>
        <w:t xml:space="preserve"> </w:t>
      </w:r>
      <w:r w:rsidRPr="009016B0">
        <w:t>and</w:t>
      </w:r>
      <w:r w:rsidRPr="009016B0">
        <w:rPr>
          <w:spacing w:val="-2"/>
        </w:rPr>
        <w:t xml:space="preserve"> availability</w:t>
      </w:r>
      <w:r w:rsidR="009016B0" w:rsidRPr="009016B0">
        <w:rPr>
          <w:spacing w:val="-2"/>
        </w:rPr>
        <w:t xml:space="preserve"> of Occupational Therapists</w:t>
      </w:r>
      <w:r w:rsidRPr="009016B0">
        <w:rPr>
          <w:spacing w:val="-2"/>
        </w:rPr>
        <w:t>.</w:t>
      </w:r>
    </w:p>
    <w:p w14:paraId="52C43BED" w14:textId="09D6CAD9" w:rsidR="00123CD2" w:rsidRDefault="00640166" w:rsidP="009016B0">
      <w:pPr>
        <w:pStyle w:val="ListParagraph"/>
        <w:numPr>
          <w:ilvl w:val="0"/>
          <w:numId w:val="5"/>
        </w:numPr>
        <w:tabs>
          <w:tab w:val="left" w:pos="1180"/>
          <w:tab w:val="left" w:pos="1181"/>
        </w:tabs>
        <w:spacing w:before="39" w:line="276" w:lineRule="auto"/>
        <w:ind w:right="573"/>
      </w:pPr>
      <w:r>
        <w:t xml:space="preserve">Panel members </w:t>
      </w:r>
      <w:r w:rsidR="00960BCC">
        <w:t>must,</w:t>
      </w:r>
      <w:r>
        <w:t xml:space="preserve"> within </w:t>
      </w:r>
      <w:r w:rsidRPr="009016B0">
        <w:rPr>
          <w:b/>
        </w:rPr>
        <w:t>48 hours</w:t>
      </w:r>
      <w:r w:rsidRPr="009016B0">
        <w:rPr>
          <w:b/>
          <w:spacing w:val="-1"/>
        </w:rPr>
        <w:t xml:space="preserve"> </w:t>
      </w:r>
      <w:r>
        <w:t xml:space="preserve">of being offered </w:t>
      </w:r>
      <w:proofErr w:type="gramStart"/>
      <w:r>
        <w:t>works</w:t>
      </w:r>
      <w:proofErr w:type="gramEnd"/>
      <w:r>
        <w:t xml:space="preserve">, confirm their availability/unavailability </w:t>
      </w:r>
      <w:proofErr w:type="gramStart"/>
      <w:r>
        <w:t>in</w:t>
      </w:r>
      <w:proofErr w:type="gramEnd"/>
      <w:r>
        <w:t xml:space="preserve"> writing (by email) to </w:t>
      </w:r>
      <w:r w:rsidR="00A06734">
        <w:t>Kilkenny</w:t>
      </w:r>
      <w:r>
        <w:t xml:space="preserve"> County Council (relevant contact staff member).</w:t>
      </w:r>
    </w:p>
    <w:p w14:paraId="4D3BC42B" w14:textId="77777777" w:rsidR="009016B0" w:rsidRDefault="009016B0" w:rsidP="009016B0">
      <w:pPr>
        <w:pStyle w:val="ListParagraph"/>
        <w:numPr>
          <w:ilvl w:val="0"/>
          <w:numId w:val="5"/>
        </w:numPr>
        <w:tabs>
          <w:tab w:val="left" w:pos="1180"/>
          <w:tab w:val="left" w:pos="1181"/>
        </w:tabs>
        <w:spacing w:before="39" w:line="276" w:lineRule="auto"/>
        <w:ind w:right="573"/>
      </w:pPr>
      <w:r>
        <w:t>Where the nominated person is not available due to existing commitments then Kilkenny County</w:t>
      </w:r>
      <w:r>
        <w:rPr>
          <w:spacing w:val="-13"/>
        </w:rPr>
        <w:t xml:space="preserve"> </w:t>
      </w:r>
      <w:r>
        <w:t>Council</w:t>
      </w:r>
      <w:r>
        <w:rPr>
          <w:spacing w:val="-12"/>
        </w:rPr>
        <w:t xml:space="preserve"> </w:t>
      </w:r>
      <w:r>
        <w:t>will</w:t>
      </w:r>
      <w:r>
        <w:rPr>
          <w:spacing w:val="-13"/>
        </w:rPr>
        <w:t xml:space="preserve"> </w:t>
      </w:r>
      <w:r>
        <w:t>allocate</w:t>
      </w:r>
      <w:r>
        <w:rPr>
          <w:spacing w:val="-12"/>
        </w:rPr>
        <w:t xml:space="preserve"> </w:t>
      </w:r>
      <w:r>
        <w:t>the</w:t>
      </w:r>
      <w:r>
        <w:rPr>
          <w:spacing w:val="-13"/>
        </w:rPr>
        <w:t xml:space="preserve"> </w:t>
      </w:r>
      <w:r>
        <w:t>assignment</w:t>
      </w:r>
      <w:r>
        <w:rPr>
          <w:spacing w:val="-12"/>
        </w:rPr>
        <w:t xml:space="preserve"> </w:t>
      </w:r>
      <w:r>
        <w:t>to</w:t>
      </w:r>
      <w:r>
        <w:rPr>
          <w:spacing w:val="-13"/>
        </w:rPr>
        <w:t xml:space="preserve"> </w:t>
      </w:r>
      <w:r>
        <w:t>the</w:t>
      </w:r>
      <w:r>
        <w:rPr>
          <w:spacing w:val="-12"/>
        </w:rPr>
        <w:t xml:space="preserve"> </w:t>
      </w:r>
      <w:r>
        <w:t>next</w:t>
      </w:r>
      <w:r>
        <w:rPr>
          <w:spacing w:val="-14"/>
        </w:rPr>
        <w:t xml:space="preserve"> </w:t>
      </w:r>
      <w:r>
        <w:t>available</w:t>
      </w:r>
      <w:r>
        <w:rPr>
          <w:spacing w:val="-12"/>
        </w:rPr>
        <w:t xml:space="preserve"> </w:t>
      </w:r>
      <w:r>
        <w:t>Applicant</w:t>
      </w:r>
      <w:r>
        <w:rPr>
          <w:spacing w:val="-13"/>
        </w:rPr>
        <w:t xml:space="preserve"> </w:t>
      </w:r>
      <w:r>
        <w:t>from</w:t>
      </w:r>
      <w:r>
        <w:rPr>
          <w:spacing w:val="-12"/>
        </w:rPr>
        <w:t xml:space="preserve"> </w:t>
      </w:r>
      <w:r>
        <w:t>the</w:t>
      </w:r>
      <w:r>
        <w:rPr>
          <w:spacing w:val="-13"/>
        </w:rPr>
        <w:t xml:space="preserve"> </w:t>
      </w:r>
      <w:r>
        <w:t>Panel.</w:t>
      </w:r>
    </w:p>
    <w:p w14:paraId="08E193FF" w14:textId="77777777" w:rsidR="009016B0" w:rsidRDefault="009016B0">
      <w:pPr>
        <w:spacing w:line="273" w:lineRule="auto"/>
        <w:sectPr w:rsidR="009016B0">
          <w:pgSz w:w="11910" w:h="16840"/>
          <w:pgMar w:top="2400" w:right="860" w:bottom="1140" w:left="1340" w:header="259" w:footer="957" w:gutter="0"/>
          <w:cols w:space="720"/>
        </w:sectPr>
      </w:pPr>
    </w:p>
    <w:p w14:paraId="50F7401A" w14:textId="77777777" w:rsidR="00123CD2" w:rsidRDefault="00640166">
      <w:pPr>
        <w:pStyle w:val="Heading2"/>
        <w:numPr>
          <w:ilvl w:val="1"/>
          <w:numId w:val="11"/>
        </w:numPr>
        <w:tabs>
          <w:tab w:val="left" w:pos="666"/>
          <w:tab w:val="left" w:pos="667"/>
        </w:tabs>
        <w:spacing w:before="20"/>
        <w:ind w:left="666" w:hanging="567"/>
        <w:rPr>
          <w:color w:val="4F81BC"/>
        </w:rPr>
      </w:pPr>
      <w:bookmarkStart w:id="14" w:name="_bookmark14"/>
      <w:bookmarkEnd w:id="14"/>
      <w:r>
        <w:rPr>
          <w:color w:val="4F81BC"/>
        </w:rPr>
        <w:lastRenderedPageBreak/>
        <w:t>Fees</w:t>
      </w:r>
      <w:r>
        <w:rPr>
          <w:color w:val="4F81BC"/>
          <w:spacing w:val="-7"/>
        </w:rPr>
        <w:t xml:space="preserve"> </w:t>
      </w:r>
      <w:r>
        <w:rPr>
          <w:color w:val="4F81BC"/>
        </w:rPr>
        <w:t>and</w:t>
      </w:r>
      <w:r>
        <w:rPr>
          <w:color w:val="4F81BC"/>
          <w:spacing w:val="-7"/>
        </w:rPr>
        <w:t xml:space="preserve"> </w:t>
      </w:r>
      <w:r>
        <w:rPr>
          <w:color w:val="4F81BC"/>
        </w:rPr>
        <w:t>Inclusive</w:t>
      </w:r>
      <w:r>
        <w:rPr>
          <w:color w:val="4F81BC"/>
          <w:spacing w:val="-10"/>
        </w:rPr>
        <w:t xml:space="preserve"> </w:t>
      </w:r>
      <w:r>
        <w:rPr>
          <w:color w:val="4F81BC"/>
          <w:spacing w:val="-4"/>
        </w:rPr>
        <w:t>Rates</w:t>
      </w:r>
    </w:p>
    <w:p w14:paraId="38631491" w14:textId="09F05D2A" w:rsidR="00123CD2" w:rsidRDefault="00640166">
      <w:pPr>
        <w:pStyle w:val="BodyText"/>
        <w:spacing w:before="47" w:line="276" w:lineRule="auto"/>
        <w:ind w:left="100" w:right="505"/>
      </w:pPr>
      <w:r>
        <w:t>Fees</w:t>
      </w:r>
      <w:r>
        <w:rPr>
          <w:spacing w:val="-3"/>
        </w:rPr>
        <w:t xml:space="preserve"> </w:t>
      </w:r>
      <w:r>
        <w:t>under</w:t>
      </w:r>
      <w:r>
        <w:rPr>
          <w:spacing w:val="-3"/>
        </w:rPr>
        <w:t xml:space="preserve"> </w:t>
      </w:r>
      <w:r>
        <w:t>this</w:t>
      </w:r>
      <w:r>
        <w:rPr>
          <w:spacing w:val="-3"/>
        </w:rPr>
        <w:t xml:space="preserve"> </w:t>
      </w:r>
      <w:r>
        <w:t>Panel</w:t>
      </w:r>
      <w:r>
        <w:rPr>
          <w:spacing w:val="-3"/>
        </w:rPr>
        <w:t xml:space="preserve"> </w:t>
      </w:r>
      <w:r>
        <w:t>are</w:t>
      </w:r>
      <w:r>
        <w:rPr>
          <w:spacing w:val="-3"/>
        </w:rPr>
        <w:t xml:space="preserve"> </w:t>
      </w:r>
      <w:r>
        <w:t>fixed</w:t>
      </w:r>
      <w:r w:rsidR="00A06734">
        <w:t xml:space="preserve"> for the duration of the panel</w:t>
      </w:r>
      <w:r>
        <w:rPr>
          <w:spacing w:val="-4"/>
        </w:rPr>
        <w:t xml:space="preserve"> </w:t>
      </w:r>
      <w:r>
        <w:t>and</w:t>
      </w:r>
      <w:r>
        <w:rPr>
          <w:spacing w:val="-4"/>
        </w:rPr>
        <w:t xml:space="preserve"> </w:t>
      </w:r>
      <w:r>
        <w:t>payable</w:t>
      </w:r>
      <w:r>
        <w:rPr>
          <w:spacing w:val="-4"/>
        </w:rPr>
        <w:t xml:space="preserve"> </w:t>
      </w:r>
      <w:r>
        <w:t>on</w:t>
      </w:r>
      <w:r>
        <w:rPr>
          <w:spacing w:val="-4"/>
        </w:rPr>
        <w:t xml:space="preserve"> </w:t>
      </w:r>
      <w:r>
        <w:t>a</w:t>
      </w:r>
      <w:r>
        <w:rPr>
          <w:spacing w:val="-3"/>
        </w:rPr>
        <w:t xml:space="preserve"> </w:t>
      </w:r>
      <w:r w:rsidR="00960BCC">
        <w:t>case</w:t>
      </w:r>
      <w:r w:rsidR="00960BCC">
        <w:rPr>
          <w:spacing w:val="-5"/>
        </w:rPr>
        <w:t>-by-case</w:t>
      </w:r>
      <w:r>
        <w:rPr>
          <w:spacing w:val="-3"/>
        </w:rPr>
        <w:t xml:space="preserve"> </w:t>
      </w:r>
      <w:r>
        <w:t>basis.</w:t>
      </w:r>
      <w:r w:rsidR="00A06734">
        <w:t xml:space="preserve"> Applicants will not be asked to submit a fee proposal. </w:t>
      </w:r>
      <w:r>
        <w:rPr>
          <w:spacing w:val="-4"/>
        </w:rPr>
        <w:t xml:space="preserve"> </w:t>
      </w:r>
      <w:r>
        <w:t>Fees</w:t>
      </w:r>
      <w:r>
        <w:rPr>
          <w:spacing w:val="-2"/>
        </w:rPr>
        <w:t xml:space="preserve"> </w:t>
      </w:r>
      <w:r>
        <w:t>are</w:t>
      </w:r>
      <w:r>
        <w:rPr>
          <w:spacing w:val="-3"/>
        </w:rPr>
        <w:t xml:space="preserve"> </w:t>
      </w:r>
      <w:r>
        <w:t>fully</w:t>
      </w:r>
      <w:r>
        <w:rPr>
          <w:spacing w:val="-5"/>
        </w:rPr>
        <w:t xml:space="preserve"> </w:t>
      </w:r>
      <w:r>
        <w:t>inclusive</w:t>
      </w:r>
      <w:r>
        <w:rPr>
          <w:spacing w:val="-3"/>
        </w:rPr>
        <w:t xml:space="preserve"> </w:t>
      </w:r>
      <w:r>
        <w:t>of</w:t>
      </w:r>
      <w:r>
        <w:rPr>
          <w:spacing w:val="-3"/>
        </w:rPr>
        <w:t xml:space="preserve"> </w:t>
      </w:r>
      <w:r>
        <w:t>all</w:t>
      </w:r>
      <w:r>
        <w:rPr>
          <w:spacing w:val="-1"/>
        </w:rPr>
        <w:t xml:space="preserve"> </w:t>
      </w:r>
      <w:r>
        <w:t xml:space="preserve">costs and </w:t>
      </w:r>
      <w:r w:rsidR="00960BCC">
        <w:t>expenses,</w:t>
      </w:r>
      <w:r>
        <w:t xml:space="preserve"> and no additional fees will be allowed beyond what is stated hereunder:</w:t>
      </w:r>
    </w:p>
    <w:p w14:paraId="4C18C076" w14:textId="77777777" w:rsidR="00123CD2" w:rsidRDefault="00123CD2">
      <w:pPr>
        <w:pStyle w:val="BodyText"/>
        <w:spacing w:before="4"/>
        <w:rPr>
          <w:sz w:val="25"/>
        </w:rPr>
      </w:pPr>
    </w:p>
    <w:tbl>
      <w:tblPr>
        <w:tblW w:w="0" w:type="auto"/>
        <w:tblInd w:w="1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2"/>
        <w:gridCol w:w="2696"/>
      </w:tblGrid>
      <w:tr w:rsidR="00123CD2" w14:paraId="3DEC0517" w14:textId="77777777">
        <w:trPr>
          <w:trHeight w:val="309"/>
        </w:trPr>
        <w:tc>
          <w:tcPr>
            <w:tcW w:w="4532" w:type="dxa"/>
          </w:tcPr>
          <w:p w14:paraId="6C9C5B23" w14:textId="77777777" w:rsidR="00123CD2" w:rsidRDefault="00640166">
            <w:pPr>
              <w:pStyle w:val="TableParagraph"/>
              <w:spacing w:line="268" w:lineRule="exact"/>
              <w:rPr>
                <w:b/>
              </w:rPr>
            </w:pPr>
            <w:r>
              <w:rPr>
                <w:b/>
                <w:spacing w:val="-2"/>
              </w:rPr>
              <w:t>Category</w:t>
            </w:r>
          </w:p>
        </w:tc>
        <w:tc>
          <w:tcPr>
            <w:tcW w:w="2696" w:type="dxa"/>
          </w:tcPr>
          <w:p w14:paraId="4561399D" w14:textId="77777777" w:rsidR="00123CD2" w:rsidRDefault="00640166">
            <w:pPr>
              <w:pStyle w:val="TableParagraph"/>
              <w:spacing w:line="268" w:lineRule="exact"/>
              <w:ind w:left="108"/>
              <w:rPr>
                <w:b/>
              </w:rPr>
            </w:pPr>
            <w:r>
              <w:rPr>
                <w:b/>
              </w:rPr>
              <w:t>Set</w:t>
            </w:r>
            <w:r>
              <w:rPr>
                <w:b/>
                <w:spacing w:val="-3"/>
              </w:rPr>
              <w:t xml:space="preserve"> </w:t>
            </w:r>
            <w:r>
              <w:rPr>
                <w:b/>
              </w:rPr>
              <w:t>Fee</w:t>
            </w:r>
            <w:r>
              <w:rPr>
                <w:b/>
                <w:spacing w:val="-3"/>
              </w:rPr>
              <w:t xml:space="preserve"> </w:t>
            </w:r>
            <w:r>
              <w:rPr>
                <w:b/>
              </w:rPr>
              <w:t>(ex.</w:t>
            </w:r>
            <w:r>
              <w:rPr>
                <w:b/>
                <w:spacing w:val="-2"/>
              </w:rPr>
              <w:t xml:space="preserve"> </w:t>
            </w:r>
            <w:r>
              <w:rPr>
                <w:b/>
              </w:rPr>
              <w:t>VAT)</w:t>
            </w:r>
            <w:r>
              <w:rPr>
                <w:b/>
                <w:spacing w:val="-3"/>
              </w:rPr>
              <w:t xml:space="preserve"> </w:t>
            </w:r>
            <w:r>
              <w:rPr>
                <w:b/>
              </w:rPr>
              <w:t>In</w:t>
            </w:r>
            <w:r>
              <w:rPr>
                <w:b/>
                <w:spacing w:val="-3"/>
              </w:rPr>
              <w:t xml:space="preserve"> </w:t>
            </w:r>
            <w:r>
              <w:rPr>
                <w:b/>
                <w:spacing w:val="-4"/>
              </w:rPr>
              <w:t>Euro</w:t>
            </w:r>
          </w:p>
        </w:tc>
      </w:tr>
      <w:tr w:rsidR="00123CD2" w14:paraId="21BA7B8F" w14:textId="77777777">
        <w:trPr>
          <w:trHeight w:val="926"/>
        </w:trPr>
        <w:tc>
          <w:tcPr>
            <w:tcW w:w="4532" w:type="dxa"/>
          </w:tcPr>
          <w:p w14:paraId="228C2105" w14:textId="77777777" w:rsidR="00123CD2" w:rsidRDefault="00640166">
            <w:pPr>
              <w:pStyle w:val="TableParagraph"/>
              <w:spacing w:line="276" w:lineRule="auto"/>
            </w:pPr>
            <w:r>
              <w:t>Fee</w:t>
            </w:r>
            <w:r>
              <w:rPr>
                <w:spacing w:val="-6"/>
              </w:rPr>
              <w:t xml:space="preserve"> </w:t>
            </w:r>
            <w:r>
              <w:t>Per</w:t>
            </w:r>
            <w:r>
              <w:rPr>
                <w:spacing w:val="-4"/>
              </w:rPr>
              <w:t xml:space="preserve"> </w:t>
            </w:r>
            <w:r>
              <w:t>Case</w:t>
            </w:r>
            <w:r>
              <w:rPr>
                <w:spacing w:val="-5"/>
              </w:rPr>
              <w:t xml:space="preserve"> </w:t>
            </w:r>
            <w:r>
              <w:t>–</w:t>
            </w:r>
            <w:r>
              <w:rPr>
                <w:spacing w:val="-3"/>
              </w:rPr>
              <w:t xml:space="preserve"> </w:t>
            </w:r>
            <w:r>
              <w:t>For</w:t>
            </w:r>
            <w:r>
              <w:rPr>
                <w:spacing w:val="-7"/>
              </w:rPr>
              <w:t xml:space="preserve"> </w:t>
            </w:r>
            <w:r>
              <w:t>1st</w:t>
            </w:r>
            <w:r>
              <w:rPr>
                <w:spacing w:val="-4"/>
              </w:rPr>
              <w:t xml:space="preserve"> </w:t>
            </w:r>
            <w:r>
              <w:t>House</w:t>
            </w:r>
            <w:r>
              <w:rPr>
                <w:spacing w:val="-3"/>
              </w:rPr>
              <w:t xml:space="preserve"> </w:t>
            </w:r>
            <w:r>
              <w:t>visit,</w:t>
            </w:r>
            <w:r>
              <w:rPr>
                <w:spacing w:val="-4"/>
              </w:rPr>
              <w:t xml:space="preserve"> </w:t>
            </w:r>
            <w:r>
              <w:t>including Assessment and Report.</w:t>
            </w:r>
          </w:p>
        </w:tc>
        <w:tc>
          <w:tcPr>
            <w:tcW w:w="2696" w:type="dxa"/>
          </w:tcPr>
          <w:p w14:paraId="74DB723D" w14:textId="77777777" w:rsidR="00123CD2" w:rsidRDefault="00640166">
            <w:pPr>
              <w:pStyle w:val="TableParagraph"/>
              <w:spacing w:line="268" w:lineRule="exact"/>
              <w:ind w:left="108"/>
            </w:pPr>
            <w:r>
              <w:rPr>
                <w:spacing w:val="-2"/>
              </w:rPr>
              <w:t>€</w:t>
            </w:r>
            <w:r w:rsidR="00663C5A">
              <w:rPr>
                <w:spacing w:val="-2"/>
              </w:rPr>
              <w:t>300</w:t>
            </w:r>
            <w:r>
              <w:rPr>
                <w:spacing w:val="-2"/>
              </w:rPr>
              <w:t>.00</w:t>
            </w:r>
          </w:p>
        </w:tc>
      </w:tr>
      <w:tr w:rsidR="00123CD2" w14:paraId="34DF0886" w14:textId="77777777">
        <w:trPr>
          <w:trHeight w:val="1545"/>
        </w:trPr>
        <w:tc>
          <w:tcPr>
            <w:tcW w:w="4532" w:type="dxa"/>
          </w:tcPr>
          <w:p w14:paraId="0A22D7EC" w14:textId="77777777" w:rsidR="00123CD2" w:rsidRDefault="00640166">
            <w:pPr>
              <w:pStyle w:val="TableParagraph"/>
              <w:spacing w:line="276" w:lineRule="auto"/>
              <w:ind w:left="131" w:right="131"/>
            </w:pPr>
            <w:r>
              <w:t>Fee Per Case - For 2nd or subsequent House visit (as required following submission of further</w:t>
            </w:r>
            <w:r>
              <w:rPr>
                <w:spacing w:val="-7"/>
              </w:rPr>
              <w:t xml:space="preserve"> </w:t>
            </w:r>
            <w:r>
              <w:t>information</w:t>
            </w:r>
            <w:r>
              <w:rPr>
                <w:spacing w:val="-9"/>
              </w:rPr>
              <w:t xml:space="preserve"> </w:t>
            </w:r>
            <w:r>
              <w:t>or</w:t>
            </w:r>
            <w:r>
              <w:rPr>
                <w:spacing w:val="-7"/>
              </w:rPr>
              <w:t xml:space="preserve"> </w:t>
            </w:r>
            <w:r>
              <w:t>revised</w:t>
            </w:r>
            <w:r>
              <w:rPr>
                <w:spacing w:val="-7"/>
              </w:rPr>
              <w:t xml:space="preserve"> </w:t>
            </w:r>
            <w:r>
              <w:t>medical</w:t>
            </w:r>
            <w:r>
              <w:rPr>
                <w:spacing w:val="-7"/>
              </w:rPr>
              <w:t xml:space="preserve"> </w:t>
            </w:r>
            <w:r>
              <w:t>report), including Assessment and Report.</w:t>
            </w:r>
          </w:p>
        </w:tc>
        <w:tc>
          <w:tcPr>
            <w:tcW w:w="2696" w:type="dxa"/>
          </w:tcPr>
          <w:p w14:paraId="75C22A55" w14:textId="77777777" w:rsidR="00123CD2" w:rsidRDefault="00640166">
            <w:pPr>
              <w:pStyle w:val="TableParagraph"/>
              <w:spacing w:line="268" w:lineRule="exact"/>
              <w:ind w:left="108"/>
            </w:pPr>
            <w:r>
              <w:rPr>
                <w:spacing w:val="-2"/>
              </w:rPr>
              <w:t>€1</w:t>
            </w:r>
            <w:r w:rsidR="00663C5A">
              <w:rPr>
                <w:spacing w:val="-2"/>
              </w:rPr>
              <w:t>50</w:t>
            </w:r>
            <w:r>
              <w:rPr>
                <w:spacing w:val="-2"/>
              </w:rPr>
              <w:t>.00</w:t>
            </w:r>
          </w:p>
        </w:tc>
      </w:tr>
      <w:tr w:rsidR="00663C5A" w14:paraId="5DF58273" w14:textId="77777777">
        <w:trPr>
          <w:trHeight w:val="1545"/>
        </w:trPr>
        <w:tc>
          <w:tcPr>
            <w:tcW w:w="4532" w:type="dxa"/>
          </w:tcPr>
          <w:p w14:paraId="6B56CA14" w14:textId="77777777" w:rsidR="00663C5A" w:rsidRDefault="00663C5A">
            <w:pPr>
              <w:pStyle w:val="TableParagraph"/>
              <w:spacing w:line="276" w:lineRule="auto"/>
              <w:ind w:left="131" w:right="131"/>
            </w:pPr>
            <w:r>
              <w:t xml:space="preserve">Fee per Case – For Emergency assessments and reports.  Emergency assessments must be carried out </w:t>
            </w:r>
            <w:r w:rsidR="00205F03">
              <w:t xml:space="preserve">within 48hrs </w:t>
            </w:r>
            <w:r>
              <w:t xml:space="preserve">and a report returned within </w:t>
            </w:r>
            <w:r w:rsidR="00205F03">
              <w:t>48hrs after assessment</w:t>
            </w:r>
          </w:p>
        </w:tc>
        <w:tc>
          <w:tcPr>
            <w:tcW w:w="2696" w:type="dxa"/>
          </w:tcPr>
          <w:p w14:paraId="7B935374" w14:textId="77777777" w:rsidR="00663C5A" w:rsidRDefault="00663C5A">
            <w:pPr>
              <w:pStyle w:val="TableParagraph"/>
              <w:spacing w:line="268" w:lineRule="exact"/>
              <w:ind w:left="108"/>
              <w:rPr>
                <w:spacing w:val="-2"/>
              </w:rPr>
            </w:pPr>
            <w:r>
              <w:rPr>
                <w:spacing w:val="-2"/>
              </w:rPr>
              <w:t>€375.00</w:t>
            </w:r>
          </w:p>
        </w:tc>
      </w:tr>
    </w:tbl>
    <w:p w14:paraId="2E9A529D" w14:textId="77777777" w:rsidR="00123CD2" w:rsidRDefault="00123CD2">
      <w:pPr>
        <w:pStyle w:val="BodyText"/>
        <w:spacing w:before="4"/>
        <w:rPr>
          <w:sz w:val="25"/>
        </w:rPr>
      </w:pPr>
    </w:p>
    <w:p w14:paraId="71602CE5" w14:textId="77777777" w:rsidR="00123CD2" w:rsidRDefault="00640166">
      <w:pPr>
        <w:pStyle w:val="BodyText"/>
        <w:spacing w:line="273" w:lineRule="auto"/>
        <w:ind w:left="100" w:right="505"/>
      </w:pPr>
      <w:r>
        <w:t>Where</w:t>
      </w:r>
      <w:r>
        <w:rPr>
          <w:spacing w:val="40"/>
        </w:rPr>
        <w:t xml:space="preserve"> </w:t>
      </w:r>
      <w:r>
        <w:t>a</w:t>
      </w:r>
      <w:r>
        <w:rPr>
          <w:spacing w:val="40"/>
        </w:rPr>
        <w:t xml:space="preserve"> </w:t>
      </w:r>
      <w:r>
        <w:t>second</w:t>
      </w:r>
      <w:r>
        <w:rPr>
          <w:spacing w:val="40"/>
        </w:rPr>
        <w:t xml:space="preserve"> </w:t>
      </w:r>
      <w:r>
        <w:t>Home</w:t>
      </w:r>
      <w:r>
        <w:rPr>
          <w:spacing w:val="40"/>
        </w:rPr>
        <w:t xml:space="preserve"> </w:t>
      </w:r>
      <w:r>
        <w:t>Visit</w:t>
      </w:r>
      <w:r>
        <w:rPr>
          <w:spacing w:val="40"/>
        </w:rPr>
        <w:t xml:space="preserve"> </w:t>
      </w:r>
      <w:r>
        <w:t>is</w:t>
      </w:r>
      <w:r>
        <w:rPr>
          <w:spacing w:val="40"/>
        </w:rPr>
        <w:t xml:space="preserve"> </w:t>
      </w:r>
      <w:r>
        <w:t>required</w:t>
      </w:r>
      <w:r>
        <w:rPr>
          <w:spacing w:val="40"/>
        </w:rPr>
        <w:t xml:space="preserve"> </w:t>
      </w:r>
      <w:r>
        <w:t>or</w:t>
      </w:r>
      <w:r>
        <w:rPr>
          <w:spacing w:val="40"/>
        </w:rPr>
        <w:t xml:space="preserve"> </w:t>
      </w:r>
      <w:r>
        <w:t>a</w:t>
      </w:r>
      <w:r>
        <w:rPr>
          <w:spacing w:val="40"/>
        </w:rPr>
        <w:t xml:space="preserve"> </w:t>
      </w:r>
      <w:r>
        <w:t>report</w:t>
      </w:r>
      <w:r>
        <w:rPr>
          <w:spacing w:val="40"/>
        </w:rPr>
        <w:t xml:space="preserve"> </w:t>
      </w:r>
      <w:r>
        <w:t>is</w:t>
      </w:r>
      <w:r>
        <w:rPr>
          <w:spacing w:val="40"/>
        </w:rPr>
        <w:t xml:space="preserve"> </w:t>
      </w:r>
      <w:r>
        <w:t>to</w:t>
      </w:r>
      <w:r>
        <w:rPr>
          <w:spacing w:val="40"/>
        </w:rPr>
        <w:t xml:space="preserve"> </w:t>
      </w:r>
      <w:r>
        <w:t>be</w:t>
      </w:r>
      <w:r>
        <w:rPr>
          <w:spacing w:val="40"/>
        </w:rPr>
        <w:t xml:space="preserve"> </w:t>
      </w:r>
      <w:r>
        <w:t>reviewed</w:t>
      </w:r>
      <w:r>
        <w:rPr>
          <w:spacing w:val="40"/>
        </w:rPr>
        <w:t xml:space="preserve"> </w:t>
      </w:r>
      <w:r>
        <w:t>or</w:t>
      </w:r>
      <w:r>
        <w:rPr>
          <w:spacing w:val="40"/>
        </w:rPr>
        <w:t xml:space="preserve"> </w:t>
      </w:r>
      <w:r>
        <w:t>amended</w:t>
      </w:r>
      <w:r>
        <w:rPr>
          <w:spacing w:val="40"/>
        </w:rPr>
        <w:t xml:space="preserve"> </w:t>
      </w:r>
      <w:r>
        <w:t>due</w:t>
      </w:r>
      <w:r>
        <w:rPr>
          <w:spacing w:val="40"/>
        </w:rPr>
        <w:t xml:space="preserve"> </w:t>
      </w:r>
      <w:r>
        <w:t>to</w:t>
      </w:r>
      <w:r>
        <w:rPr>
          <w:spacing w:val="40"/>
        </w:rPr>
        <w:t xml:space="preserve"> </w:t>
      </w:r>
      <w:r>
        <w:t>an error/discrepancy</w:t>
      </w:r>
      <w:r>
        <w:rPr>
          <w:spacing w:val="-12"/>
        </w:rPr>
        <w:t xml:space="preserve"> </w:t>
      </w:r>
      <w:r>
        <w:t>etc.</w:t>
      </w:r>
      <w:r>
        <w:rPr>
          <w:spacing w:val="-12"/>
        </w:rPr>
        <w:t xml:space="preserve"> </w:t>
      </w:r>
      <w:r>
        <w:t>on</w:t>
      </w:r>
      <w:r>
        <w:rPr>
          <w:spacing w:val="-11"/>
        </w:rPr>
        <w:t xml:space="preserve"> </w:t>
      </w:r>
      <w:r>
        <w:t>behalf</w:t>
      </w:r>
      <w:r>
        <w:rPr>
          <w:spacing w:val="-10"/>
        </w:rPr>
        <w:t xml:space="preserve"> </w:t>
      </w:r>
      <w:r>
        <w:t>of</w:t>
      </w:r>
      <w:r>
        <w:rPr>
          <w:spacing w:val="-13"/>
        </w:rPr>
        <w:t xml:space="preserve"> </w:t>
      </w:r>
      <w:r>
        <w:t>the</w:t>
      </w:r>
      <w:r>
        <w:rPr>
          <w:spacing w:val="-12"/>
        </w:rPr>
        <w:t xml:space="preserve"> </w:t>
      </w:r>
      <w:r>
        <w:t>Occupational</w:t>
      </w:r>
      <w:r>
        <w:rPr>
          <w:spacing w:val="-11"/>
        </w:rPr>
        <w:t xml:space="preserve"> </w:t>
      </w:r>
      <w:r>
        <w:t>Therapist,</w:t>
      </w:r>
      <w:r>
        <w:rPr>
          <w:spacing w:val="-10"/>
        </w:rPr>
        <w:t xml:space="preserve"> </w:t>
      </w:r>
      <w:r>
        <w:t>then</w:t>
      </w:r>
      <w:r>
        <w:rPr>
          <w:spacing w:val="-12"/>
        </w:rPr>
        <w:t xml:space="preserve"> </w:t>
      </w:r>
      <w:r>
        <w:t>no</w:t>
      </w:r>
      <w:r>
        <w:rPr>
          <w:spacing w:val="-9"/>
        </w:rPr>
        <w:t xml:space="preserve"> </w:t>
      </w:r>
      <w:r>
        <w:t>additional</w:t>
      </w:r>
      <w:r>
        <w:rPr>
          <w:spacing w:val="-10"/>
        </w:rPr>
        <w:t xml:space="preserve"> </w:t>
      </w:r>
      <w:r>
        <w:t>fee</w:t>
      </w:r>
      <w:r>
        <w:rPr>
          <w:spacing w:val="-10"/>
        </w:rPr>
        <w:t xml:space="preserve"> </w:t>
      </w:r>
      <w:r>
        <w:t>can</w:t>
      </w:r>
      <w:r>
        <w:rPr>
          <w:spacing w:val="-11"/>
        </w:rPr>
        <w:t xml:space="preserve"> </w:t>
      </w:r>
      <w:r>
        <w:t>be</w:t>
      </w:r>
      <w:r>
        <w:rPr>
          <w:spacing w:val="-9"/>
        </w:rPr>
        <w:t xml:space="preserve"> </w:t>
      </w:r>
      <w:r>
        <w:rPr>
          <w:spacing w:val="-2"/>
        </w:rPr>
        <w:t>charged.</w:t>
      </w:r>
    </w:p>
    <w:p w14:paraId="11A7418F" w14:textId="77777777" w:rsidR="00123CD2" w:rsidRDefault="00123CD2">
      <w:pPr>
        <w:pStyle w:val="BodyText"/>
        <w:spacing w:before="9"/>
        <w:rPr>
          <w:sz w:val="25"/>
        </w:rPr>
      </w:pPr>
    </w:p>
    <w:p w14:paraId="588AC1DF" w14:textId="77777777" w:rsidR="00123CD2" w:rsidRDefault="00640166">
      <w:pPr>
        <w:pStyle w:val="BodyText"/>
        <w:ind w:left="100"/>
      </w:pPr>
      <w:r>
        <w:t>Invoices</w:t>
      </w:r>
      <w:r>
        <w:rPr>
          <w:spacing w:val="-3"/>
        </w:rPr>
        <w:t xml:space="preserve"> </w:t>
      </w:r>
      <w:r>
        <w:t>should</w:t>
      </w:r>
      <w:r>
        <w:rPr>
          <w:spacing w:val="-4"/>
        </w:rPr>
        <w:t xml:space="preserve"> </w:t>
      </w:r>
      <w:r>
        <w:t>be</w:t>
      </w:r>
      <w:r>
        <w:rPr>
          <w:spacing w:val="-4"/>
        </w:rPr>
        <w:t xml:space="preserve"> </w:t>
      </w:r>
      <w:r>
        <w:t>submitted</w:t>
      </w:r>
      <w:r>
        <w:rPr>
          <w:spacing w:val="-3"/>
        </w:rPr>
        <w:t xml:space="preserve"> </w:t>
      </w:r>
      <w:r>
        <w:t>no</w:t>
      </w:r>
      <w:r>
        <w:rPr>
          <w:spacing w:val="-4"/>
        </w:rPr>
        <w:t xml:space="preserve"> </w:t>
      </w:r>
      <w:r>
        <w:t>later</w:t>
      </w:r>
      <w:r>
        <w:rPr>
          <w:spacing w:val="-5"/>
        </w:rPr>
        <w:t xml:space="preserve"> </w:t>
      </w:r>
      <w:r>
        <w:t>than</w:t>
      </w:r>
      <w:r>
        <w:rPr>
          <w:spacing w:val="-4"/>
        </w:rPr>
        <w:t xml:space="preserve"> </w:t>
      </w:r>
      <w:r>
        <w:t>15</w:t>
      </w:r>
      <w:r>
        <w:rPr>
          <w:spacing w:val="-4"/>
        </w:rPr>
        <w:t xml:space="preserve"> </w:t>
      </w:r>
      <w:r>
        <w:t>days</w:t>
      </w:r>
      <w:r>
        <w:rPr>
          <w:spacing w:val="-3"/>
        </w:rPr>
        <w:t xml:space="preserve"> </w:t>
      </w:r>
      <w:proofErr w:type="gramStart"/>
      <w:r>
        <w:t>from</w:t>
      </w:r>
      <w:proofErr w:type="gramEnd"/>
      <w:r>
        <w:rPr>
          <w:spacing w:val="-5"/>
        </w:rPr>
        <w:t xml:space="preserve"> </w:t>
      </w:r>
      <w:r>
        <w:t>submission</w:t>
      </w:r>
      <w:r>
        <w:rPr>
          <w:spacing w:val="-7"/>
        </w:rPr>
        <w:t xml:space="preserve"> </w:t>
      </w:r>
      <w:r>
        <w:t>of</w:t>
      </w:r>
      <w:r>
        <w:rPr>
          <w:spacing w:val="-3"/>
        </w:rPr>
        <w:t xml:space="preserve"> </w:t>
      </w:r>
      <w:r>
        <w:t>completed</w:t>
      </w:r>
      <w:r>
        <w:rPr>
          <w:spacing w:val="-3"/>
        </w:rPr>
        <w:t xml:space="preserve"> </w:t>
      </w:r>
      <w:r>
        <w:rPr>
          <w:spacing w:val="-2"/>
        </w:rPr>
        <w:t>reports.</w:t>
      </w:r>
    </w:p>
    <w:p w14:paraId="5E3C6752" w14:textId="77777777" w:rsidR="00123CD2" w:rsidRDefault="00123CD2">
      <w:pPr>
        <w:pStyle w:val="BodyText"/>
        <w:spacing w:before="6"/>
        <w:rPr>
          <w:sz w:val="28"/>
        </w:rPr>
      </w:pPr>
    </w:p>
    <w:p w14:paraId="4E54906D" w14:textId="77777777" w:rsidR="00123CD2" w:rsidRDefault="00640166">
      <w:pPr>
        <w:pStyle w:val="BodyText"/>
        <w:spacing w:line="276" w:lineRule="auto"/>
        <w:ind w:left="100" w:right="505"/>
      </w:pPr>
      <w:r>
        <w:t>Please</w:t>
      </w:r>
      <w:r>
        <w:rPr>
          <w:spacing w:val="24"/>
        </w:rPr>
        <w:t xml:space="preserve"> </w:t>
      </w:r>
      <w:r>
        <w:t>note:</w:t>
      </w:r>
      <w:r>
        <w:rPr>
          <w:spacing w:val="22"/>
        </w:rPr>
        <w:t xml:space="preserve"> </w:t>
      </w:r>
      <w:r>
        <w:t>The</w:t>
      </w:r>
      <w:r>
        <w:rPr>
          <w:spacing w:val="22"/>
        </w:rPr>
        <w:t xml:space="preserve"> </w:t>
      </w:r>
      <w:r>
        <w:t>Council</w:t>
      </w:r>
      <w:r>
        <w:rPr>
          <w:spacing w:val="23"/>
        </w:rPr>
        <w:t xml:space="preserve"> </w:t>
      </w:r>
      <w:r>
        <w:t>is</w:t>
      </w:r>
      <w:r>
        <w:rPr>
          <w:spacing w:val="24"/>
        </w:rPr>
        <w:t xml:space="preserve"> </w:t>
      </w:r>
      <w:r>
        <w:t>obliged</w:t>
      </w:r>
      <w:r>
        <w:rPr>
          <w:spacing w:val="22"/>
        </w:rPr>
        <w:t xml:space="preserve"> </w:t>
      </w:r>
      <w:r>
        <w:t>to</w:t>
      </w:r>
      <w:r>
        <w:rPr>
          <w:spacing w:val="22"/>
        </w:rPr>
        <w:t xml:space="preserve"> </w:t>
      </w:r>
      <w:r>
        <w:t>deduct</w:t>
      </w:r>
      <w:r>
        <w:rPr>
          <w:spacing w:val="22"/>
        </w:rPr>
        <w:t xml:space="preserve"> </w:t>
      </w:r>
      <w:r>
        <w:t>With-holding</w:t>
      </w:r>
      <w:r>
        <w:rPr>
          <w:spacing w:val="23"/>
        </w:rPr>
        <w:t xml:space="preserve"> </w:t>
      </w:r>
      <w:r>
        <w:t>Tax</w:t>
      </w:r>
      <w:r>
        <w:rPr>
          <w:spacing w:val="22"/>
        </w:rPr>
        <w:t xml:space="preserve"> </w:t>
      </w:r>
      <w:r>
        <w:t>from</w:t>
      </w:r>
      <w:r>
        <w:rPr>
          <w:spacing w:val="25"/>
        </w:rPr>
        <w:t xml:space="preserve"> </w:t>
      </w:r>
      <w:r>
        <w:t>all</w:t>
      </w:r>
      <w:r>
        <w:rPr>
          <w:spacing w:val="21"/>
        </w:rPr>
        <w:t xml:space="preserve"> </w:t>
      </w:r>
      <w:r>
        <w:t>payments</w:t>
      </w:r>
      <w:r>
        <w:rPr>
          <w:spacing w:val="24"/>
        </w:rPr>
        <w:t xml:space="preserve"> </w:t>
      </w:r>
      <w:r>
        <w:t>for</w:t>
      </w:r>
      <w:r>
        <w:rPr>
          <w:spacing w:val="22"/>
        </w:rPr>
        <w:t xml:space="preserve"> </w:t>
      </w:r>
      <w:r>
        <w:t xml:space="preserve">consultancy </w:t>
      </w:r>
      <w:r>
        <w:rPr>
          <w:spacing w:val="-2"/>
        </w:rPr>
        <w:t>services.</w:t>
      </w:r>
    </w:p>
    <w:p w14:paraId="1D35850F" w14:textId="77777777" w:rsidR="00123CD2" w:rsidRDefault="00123CD2">
      <w:pPr>
        <w:spacing w:line="276" w:lineRule="auto"/>
        <w:sectPr w:rsidR="00123CD2">
          <w:pgSz w:w="11910" w:h="16840"/>
          <w:pgMar w:top="2400" w:right="860" w:bottom="1140" w:left="1340" w:header="259" w:footer="957" w:gutter="0"/>
          <w:cols w:space="720"/>
        </w:sectPr>
      </w:pPr>
    </w:p>
    <w:p w14:paraId="293E53A9" w14:textId="653031E3" w:rsidR="00123CD2" w:rsidRDefault="00640166">
      <w:pPr>
        <w:pStyle w:val="Heading1"/>
        <w:numPr>
          <w:ilvl w:val="0"/>
          <w:numId w:val="11"/>
        </w:numPr>
        <w:tabs>
          <w:tab w:val="left" w:pos="532"/>
          <w:tab w:val="left" w:pos="533"/>
        </w:tabs>
        <w:ind w:hanging="433"/>
      </w:pPr>
      <w:bookmarkStart w:id="15" w:name="_bookmark15"/>
      <w:bookmarkEnd w:id="15"/>
      <w:r>
        <w:rPr>
          <w:color w:val="365F91"/>
        </w:rPr>
        <w:lastRenderedPageBreak/>
        <w:t>Instructions</w:t>
      </w:r>
      <w:r>
        <w:rPr>
          <w:color w:val="365F91"/>
          <w:spacing w:val="-4"/>
        </w:rPr>
        <w:t xml:space="preserve"> </w:t>
      </w:r>
      <w:r w:rsidR="0027219E">
        <w:rPr>
          <w:color w:val="365F91"/>
        </w:rPr>
        <w:t>for</w:t>
      </w:r>
      <w:r>
        <w:rPr>
          <w:color w:val="365F91"/>
          <w:spacing w:val="-3"/>
        </w:rPr>
        <w:t xml:space="preserve"> </w:t>
      </w:r>
      <w:r>
        <w:rPr>
          <w:color w:val="365F91"/>
          <w:spacing w:val="-2"/>
        </w:rPr>
        <w:t>Applicants</w:t>
      </w:r>
    </w:p>
    <w:p w14:paraId="571C519C" w14:textId="77777777" w:rsidR="00123CD2" w:rsidRDefault="00640166">
      <w:pPr>
        <w:pStyle w:val="Heading3"/>
        <w:numPr>
          <w:ilvl w:val="1"/>
          <w:numId w:val="11"/>
        </w:numPr>
        <w:tabs>
          <w:tab w:val="left" w:pos="676"/>
          <w:tab w:val="left" w:pos="677"/>
        </w:tabs>
        <w:spacing w:before="251"/>
        <w:ind w:hanging="577"/>
        <w:rPr>
          <w:color w:val="4F81BC"/>
        </w:rPr>
      </w:pPr>
      <w:bookmarkStart w:id="16" w:name="_bookmark16"/>
      <w:bookmarkEnd w:id="16"/>
      <w:r>
        <w:rPr>
          <w:color w:val="4F81BC"/>
          <w:spacing w:val="-2"/>
        </w:rPr>
        <w:t>Queries</w:t>
      </w:r>
    </w:p>
    <w:p w14:paraId="7473B7FE" w14:textId="786EE234" w:rsidR="00123CD2" w:rsidRDefault="00640166">
      <w:pPr>
        <w:pStyle w:val="BodyText"/>
        <w:spacing w:before="41" w:line="276" w:lineRule="auto"/>
        <w:ind w:left="100" w:right="572"/>
        <w:jc w:val="both"/>
      </w:pPr>
      <w:r>
        <w:t>An</w:t>
      </w:r>
      <w:r>
        <w:rPr>
          <w:spacing w:val="-7"/>
        </w:rPr>
        <w:t xml:space="preserve"> </w:t>
      </w:r>
      <w:r w:rsidR="0027219E">
        <w:t>application</w:t>
      </w:r>
      <w:r>
        <w:rPr>
          <w:spacing w:val="-6"/>
        </w:rPr>
        <w:t xml:space="preserve"> </w:t>
      </w:r>
      <w:r>
        <w:t>means</w:t>
      </w:r>
      <w:r>
        <w:rPr>
          <w:spacing w:val="-6"/>
        </w:rPr>
        <w:t xml:space="preserve"> </w:t>
      </w:r>
      <w:r>
        <w:t>the</w:t>
      </w:r>
      <w:r>
        <w:rPr>
          <w:spacing w:val="-5"/>
        </w:rPr>
        <w:t xml:space="preserve"> </w:t>
      </w:r>
      <w:r>
        <w:t>submission</w:t>
      </w:r>
      <w:r>
        <w:rPr>
          <w:spacing w:val="-6"/>
        </w:rPr>
        <w:t xml:space="preserve"> </w:t>
      </w:r>
      <w:r>
        <w:t>by</w:t>
      </w:r>
      <w:r>
        <w:rPr>
          <w:spacing w:val="-5"/>
        </w:rPr>
        <w:t xml:space="preserve"> </w:t>
      </w:r>
      <w:r>
        <w:t>an</w:t>
      </w:r>
      <w:r>
        <w:rPr>
          <w:spacing w:val="-6"/>
        </w:rPr>
        <w:t xml:space="preserve"> </w:t>
      </w:r>
      <w:r w:rsidR="0027219E">
        <w:t>a</w:t>
      </w:r>
      <w:r>
        <w:t>pplicant</w:t>
      </w:r>
      <w:r>
        <w:rPr>
          <w:spacing w:val="-7"/>
        </w:rPr>
        <w:t xml:space="preserve"> </w:t>
      </w:r>
      <w:r>
        <w:t>of</w:t>
      </w:r>
      <w:r>
        <w:rPr>
          <w:spacing w:val="-6"/>
        </w:rPr>
        <w:t xml:space="preserve"> </w:t>
      </w:r>
      <w:r>
        <w:t>a</w:t>
      </w:r>
      <w:r>
        <w:rPr>
          <w:spacing w:val="-6"/>
        </w:rPr>
        <w:t xml:space="preserve"> </w:t>
      </w:r>
      <w:r>
        <w:t>completed</w:t>
      </w:r>
      <w:r>
        <w:rPr>
          <w:spacing w:val="-6"/>
        </w:rPr>
        <w:t xml:space="preserve"> </w:t>
      </w:r>
      <w:r>
        <w:t>Qualification</w:t>
      </w:r>
      <w:r>
        <w:rPr>
          <w:spacing w:val="-6"/>
        </w:rPr>
        <w:t xml:space="preserve"> </w:t>
      </w:r>
      <w:r>
        <w:t>Questionnaire</w:t>
      </w:r>
      <w:r>
        <w:rPr>
          <w:spacing w:val="-5"/>
        </w:rPr>
        <w:t xml:space="preserve"> </w:t>
      </w:r>
      <w:r>
        <w:t>and any associated appendices.</w:t>
      </w:r>
    </w:p>
    <w:p w14:paraId="166681D0" w14:textId="77777777" w:rsidR="00123CD2" w:rsidRDefault="00123CD2">
      <w:pPr>
        <w:pStyle w:val="BodyText"/>
        <w:spacing w:before="3"/>
        <w:rPr>
          <w:sz w:val="25"/>
        </w:rPr>
      </w:pPr>
    </w:p>
    <w:p w14:paraId="758EC9D2" w14:textId="2A8473B6" w:rsidR="00123CD2" w:rsidRDefault="00640166">
      <w:pPr>
        <w:pStyle w:val="BodyText"/>
        <w:spacing w:line="276" w:lineRule="auto"/>
        <w:ind w:left="100" w:right="576"/>
        <w:jc w:val="both"/>
      </w:pPr>
      <w:r>
        <w:t xml:space="preserve">Every effort has been made to ensure that this </w:t>
      </w:r>
      <w:r w:rsidR="0027219E">
        <w:t>d</w:t>
      </w:r>
      <w:r>
        <w:t>ocument contains all the necessary information for the completion of applications.</w:t>
      </w:r>
      <w:r>
        <w:rPr>
          <w:spacing w:val="40"/>
        </w:rPr>
        <w:t xml:space="preserve"> </w:t>
      </w:r>
      <w:r>
        <w:t xml:space="preserve">The Contracting Authority does not warrant or represent that this </w:t>
      </w:r>
      <w:r w:rsidR="0027219E">
        <w:t>d</w:t>
      </w:r>
      <w:r>
        <w:t xml:space="preserve">ocument, or any other information given to </w:t>
      </w:r>
      <w:r w:rsidR="0027219E">
        <w:t>a</w:t>
      </w:r>
      <w:r>
        <w:t xml:space="preserve">pplicants, is accurate or complete. No liability is accepted for any error, </w:t>
      </w:r>
      <w:r w:rsidR="0027219E">
        <w:t>misstatement</w:t>
      </w:r>
      <w:r>
        <w:t xml:space="preserve"> or omission (negligent or otherwise) in this </w:t>
      </w:r>
      <w:r w:rsidR="0027219E">
        <w:t>d</w:t>
      </w:r>
      <w:r>
        <w:t xml:space="preserve">ocument or any other information given to </w:t>
      </w:r>
      <w:r w:rsidR="0027219E">
        <w:t>a</w:t>
      </w:r>
      <w:r>
        <w:t>pplicants.</w:t>
      </w:r>
    </w:p>
    <w:p w14:paraId="01E18583" w14:textId="77777777" w:rsidR="00123CD2" w:rsidRDefault="00123CD2">
      <w:pPr>
        <w:pStyle w:val="BodyText"/>
        <w:spacing w:before="6"/>
        <w:rPr>
          <w:sz w:val="16"/>
        </w:rPr>
      </w:pPr>
    </w:p>
    <w:p w14:paraId="43CBAEC2" w14:textId="77777777" w:rsidR="00123CD2" w:rsidRDefault="00640166">
      <w:pPr>
        <w:pStyle w:val="BodyText"/>
        <w:spacing w:line="276" w:lineRule="auto"/>
        <w:ind w:left="100" w:right="573"/>
        <w:jc w:val="both"/>
      </w:pPr>
      <w:r>
        <w:t>Requests for additional information and clarification on any matters must be made by via the messaging portal on e</w:t>
      </w:r>
      <w:r w:rsidR="00906ADC">
        <w:t>t</w:t>
      </w:r>
      <w:r>
        <w:t xml:space="preserve">enders on </w:t>
      </w:r>
      <w:hyperlink r:id="rId17">
        <w:r>
          <w:rPr>
            <w:color w:val="0000FF"/>
            <w:u w:val="single" w:color="0000FF"/>
          </w:rPr>
          <w:t>www.etenders.gov.ie</w:t>
        </w:r>
        <w:r>
          <w:t>.</w:t>
        </w:r>
      </w:hyperlink>
      <w:r>
        <w:rPr>
          <w:spacing w:val="40"/>
        </w:rPr>
        <w:t xml:space="preserve"> </w:t>
      </w:r>
      <w:r>
        <w:t>All clarifications/additional information will be issued via the etenders website (</w:t>
      </w:r>
      <w:hyperlink r:id="rId18">
        <w:r>
          <w:rPr>
            <w:color w:val="0000FF"/>
            <w:u w:val="single" w:color="0000FF"/>
          </w:rPr>
          <w:t>www.etenders.gov.ie</w:t>
        </w:r>
      </w:hyperlink>
      <w:r>
        <w:t>) and will be made available to all potential Applicants who have noted their interest on the etenders website.</w:t>
      </w:r>
    </w:p>
    <w:p w14:paraId="77FC1CD8" w14:textId="77777777" w:rsidR="00123CD2" w:rsidRDefault="00123CD2">
      <w:pPr>
        <w:pStyle w:val="BodyText"/>
        <w:spacing w:before="5"/>
        <w:rPr>
          <w:sz w:val="16"/>
        </w:rPr>
      </w:pPr>
    </w:p>
    <w:p w14:paraId="1DEB8F8B" w14:textId="77777777" w:rsidR="00123CD2" w:rsidRDefault="00640166">
      <w:pPr>
        <w:spacing w:line="276" w:lineRule="auto"/>
        <w:ind w:left="100" w:right="574"/>
        <w:jc w:val="both"/>
      </w:pPr>
      <w:r w:rsidRPr="00B7032C">
        <w:t xml:space="preserve">All queries should be submitted on or before </w:t>
      </w:r>
      <w:r w:rsidRPr="00B7032C">
        <w:rPr>
          <w:b/>
        </w:rPr>
        <w:t xml:space="preserve">12.00 noon </w:t>
      </w:r>
      <w:r w:rsidR="00B7032C" w:rsidRPr="00B7032C">
        <w:rPr>
          <w:b/>
        </w:rPr>
        <w:t xml:space="preserve">[1 week ahead of tender closing date] </w:t>
      </w:r>
      <w:r w:rsidR="00B7032C" w:rsidRPr="0027219E">
        <w:rPr>
          <w:bCs/>
        </w:rPr>
        <w:t xml:space="preserve">to </w:t>
      </w:r>
      <w:r w:rsidR="00B7032C" w:rsidRPr="00B7032C">
        <w:t>enable</w:t>
      </w:r>
      <w:r w:rsidRPr="00B7032C">
        <w:t xml:space="preserve"> clarifications to be issued to all interested Applicants prior to the initial deadline date for the receipt of applications.</w:t>
      </w:r>
    </w:p>
    <w:p w14:paraId="70EE91BF" w14:textId="77777777" w:rsidR="00123CD2" w:rsidRDefault="00123CD2">
      <w:pPr>
        <w:pStyle w:val="BodyText"/>
        <w:spacing w:before="3"/>
        <w:rPr>
          <w:sz w:val="16"/>
        </w:rPr>
      </w:pPr>
    </w:p>
    <w:p w14:paraId="0B5A4CD1" w14:textId="77777777" w:rsidR="00123CD2" w:rsidRDefault="00640166">
      <w:pPr>
        <w:pStyle w:val="Heading3"/>
        <w:numPr>
          <w:ilvl w:val="1"/>
          <w:numId w:val="11"/>
        </w:numPr>
        <w:tabs>
          <w:tab w:val="left" w:pos="676"/>
          <w:tab w:val="left" w:pos="677"/>
        </w:tabs>
        <w:ind w:hanging="577"/>
        <w:rPr>
          <w:color w:val="4F81BC"/>
        </w:rPr>
      </w:pPr>
      <w:bookmarkStart w:id="17" w:name="_bookmark17"/>
      <w:bookmarkEnd w:id="17"/>
      <w:r>
        <w:rPr>
          <w:color w:val="4F81BC"/>
        </w:rPr>
        <w:t>Completing</w:t>
      </w:r>
      <w:r>
        <w:rPr>
          <w:color w:val="4F81BC"/>
          <w:spacing w:val="-9"/>
        </w:rPr>
        <w:t xml:space="preserve"> </w:t>
      </w:r>
      <w:r>
        <w:rPr>
          <w:color w:val="4F81BC"/>
        </w:rPr>
        <w:t>the</w:t>
      </w:r>
      <w:r>
        <w:rPr>
          <w:color w:val="4F81BC"/>
          <w:spacing w:val="-9"/>
        </w:rPr>
        <w:t xml:space="preserve"> </w:t>
      </w:r>
      <w:r>
        <w:rPr>
          <w:color w:val="4F81BC"/>
        </w:rPr>
        <w:t>Qualification</w:t>
      </w:r>
      <w:r>
        <w:rPr>
          <w:color w:val="4F81BC"/>
          <w:spacing w:val="-9"/>
        </w:rPr>
        <w:t xml:space="preserve"> </w:t>
      </w:r>
      <w:r>
        <w:rPr>
          <w:color w:val="4F81BC"/>
          <w:spacing w:val="-2"/>
        </w:rPr>
        <w:t>Questionnaire</w:t>
      </w:r>
    </w:p>
    <w:p w14:paraId="2241AE4B" w14:textId="77777777" w:rsidR="00123CD2" w:rsidRDefault="00640166">
      <w:pPr>
        <w:pStyle w:val="BodyText"/>
        <w:spacing w:before="42" w:line="273" w:lineRule="auto"/>
        <w:ind w:left="100" w:right="572"/>
        <w:jc w:val="both"/>
      </w:pPr>
      <w:r>
        <w:t>When</w:t>
      </w:r>
      <w:r>
        <w:rPr>
          <w:spacing w:val="-13"/>
        </w:rPr>
        <w:t xml:space="preserve"> </w:t>
      </w:r>
      <w:r>
        <w:t>completing</w:t>
      </w:r>
      <w:r>
        <w:rPr>
          <w:spacing w:val="-12"/>
        </w:rPr>
        <w:t xml:space="preserve"> </w:t>
      </w:r>
      <w:r>
        <w:t>the</w:t>
      </w:r>
      <w:r>
        <w:rPr>
          <w:spacing w:val="-13"/>
        </w:rPr>
        <w:t xml:space="preserve"> </w:t>
      </w:r>
      <w:r>
        <w:t>Qualification</w:t>
      </w:r>
      <w:r>
        <w:rPr>
          <w:spacing w:val="-12"/>
        </w:rPr>
        <w:t xml:space="preserve"> </w:t>
      </w:r>
      <w:r>
        <w:t>Questionnaire</w:t>
      </w:r>
      <w:r>
        <w:rPr>
          <w:spacing w:val="-13"/>
        </w:rPr>
        <w:t xml:space="preserve"> </w:t>
      </w:r>
      <w:r>
        <w:t>which</w:t>
      </w:r>
      <w:r>
        <w:rPr>
          <w:spacing w:val="-12"/>
        </w:rPr>
        <w:t xml:space="preserve"> </w:t>
      </w:r>
      <w:r>
        <w:t>is</w:t>
      </w:r>
      <w:r>
        <w:rPr>
          <w:spacing w:val="-13"/>
        </w:rPr>
        <w:t xml:space="preserve"> </w:t>
      </w:r>
      <w:r>
        <w:t>attached</w:t>
      </w:r>
      <w:r>
        <w:rPr>
          <w:spacing w:val="-12"/>
        </w:rPr>
        <w:t xml:space="preserve"> </w:t>
      </w:r>
      <w:r>
        <w:t>to</w:t>
      </w:r>
      <w:r>
        <w:rPr>
          <w:spacing w:val="-12"/>
        </w:rPr>
        <w:t xml:space="preserve"> </w:t>
      </w:r>
      <w:r>
        <w:t>the</w:t>
      </w:r>
      <w:r>
        <w:rPr>
          <w:spacing w:val="-13"/>
        </w:rPr>
        <w:t xml:space="preserve"> </w:t>
      </w:r>
      <w:proofErr w:type="gramStart"/>
      <w:r>
        <w:t>etenders</w:t>
      </w:r>
      <w:proofErr w:type="gramEnd"/>
      <w:r>
        <w:rPr>
          <w:spacing w:val="-12"/>
        </w:rPr>
        <w:t xml:space="preserve"> </w:t>
      </w:r>
      <w:r>
        <w:t>notice</w:t>
      </w:r>
      <w:r>
        <w:rPr>
          <w:spacing w:val="-13"/>
        </w:rPr>
        <w:t xml:space="preserve"> </w:t>
      </w:r>
      <w:r>
        <w:t>as</w:t>
      </w:r>
      <w:r>
        <w:rPr>
          <w:spacing w:val="-12"/>
        </w:rPr>
        <w:t xml:space="preserve"> </w:t>
      </w:r>
      <w:r>
        <w:t>separate documents. Applicants should note the following conditions:</w:t>
      </w:r>
    </w:p>
    <w:p w14:paraId="4CC827D8" w14:textId="77777777" w:rsidR="00123CD2" w:rsidRDefault="00123CD2">
      <w:pPr>
        <w:pStyle w:val="BodyText"/>
        <w:spacing w:before="9"/>
        <w:rPr>
          <w:sz w:val="25"/>
        </w:rPr>
      </w:pPr>
    </w:p>
    <w:p w14:paraId="35AD76F1" w14:textId="77777777" w:rsidR="00123CD2" w:rsidRDefault="00640166">
      <w:pPr>
        <w:pStyle w:val="BodyText"/>
        <w:spacing w:line="273" w:lineRule="auto"/>
        <w:ind w:left="100" w:right="577"/>
        <w:jc w:val="both"/>
      </w:pPr>
      <w:r>
        <w:t>All questions must be completed in full and without reference to other documents or other parts of the Qualification Questionnaire.</w:t>
      </w:r>
    </w:p>
    <w:p w14:paraId="5AB8BD7D" w14:textId="77777777" w:rsidR="00123CD2" w:rsidRDefault="00123CD2">
      <w:pPr>
        <w:pStyle w:val="BodyText"/>
        <w:spacing w:before="9"/>
        <w:rPr>
          <w:sz w:val="25"/>
        </w:rPr>
      </w:pPr>
    </w:p>
    <w:p w14:paraId="7C4A3840" w14:textId="77777777" w:rsidR="00123CD2" w:rsidRDefault="00640166">
      <w:pPr>
        <w:pStyle w:val="BodyText"/>
        <w:spacing w:line="276" w:lineRule="auto"/>
        <w:ind w:left="100" w:right="573"/>
        <w:jc w:val="both"/>
      </w:pPr>
      <w:r>
        <w:t>All questions should be answered with relevance to the subject matter of this competition. For the avoidance</w:t>
      </w:r>
      <w:r>
        <w:rPr>
          <w:spacing w:val="-13"/>
        </w:rPr>
        <w:t xml:space="preserve"> </w:t>
      </w:r>
      <w:r>
        <w:t>of</w:t>
      </w:r>
      <w:r>
        <w:rPr>
          <w:spacing w:val="-12"/>
        </w:rPr>
        <w:t xml:space="preserve"> </w:t>
      </w:r>
      <w:r>
        <w:t>doubt,</w:t>
      </w:r>
      <w:r>
        <w:rPr>
          <w:spacing w:val="-13"/>
        </w:rPr>
        <w:t xml:space="preserve"> </w:t>
      </w:r>
      <w:r>
        <w:t>it</w:t>
      </w:r>
      <w:r>
        <w:rPr>
          <w:spacing w:val="-12"/>
        </w:rPr>
        <w:t xml:space="preserve"> </w:t>
      </w:r>
      <w:r>
        <w:t>is</w:t>
      </w:r>
      <w:r>
        <w:rPr>
          <w:spacing w:val="-13"/>
        </w:rPr>
        <w:t xml:space="preserve"> </w:t>
      </w:r>
      <w:proofErr w:type="spellStart"/>
      <w:r>
        <w:t>emphasised</w:t>
      </w:r>
      <w:proofErr w:type="spellEnd"/>
      <w:r>
        <w:rPr>
          <w:spacing w:val="-12"/>
        </w:rPr>
        <w:t xml:space="preserve"> </w:t>
      </w:r>
      <w:r>
        <w:t>that</w:t>
      </w:r>
      <w:r>
        <w:rPr>
          <w:spacing w:val="-13"/>
        </w:rPr>
        <w:t xml:space="preserve"> </w:t>
      </w:r>
      <w:r>
        <w:t>the</w:t>
      </w:r>
      <w:r>
        <w:rPr>
          <w:spacing w:val="-12"/>
        </w:rPr>
        <w:t xml:space="preserve"> </w:t>
      </w:r>
      <w:r>
        <w:t>information</w:t>
      </w:r>
      <w:r>
        <w:rPr>
          <w:spacing w:val="-12"/>
        </w:rPr>
        <w:t xml:space="preserve"> </w:t>
      </w:r>
      <w:r>
        <w:t>requested</w:t>
      </w:r>
      <w:r>
        <w:rPr>
          <w:spacing w:val="-13"/>
        </w:rPr>
        <w:t xml:space="preserve"> </w:t>
      </w:r>
      <w:r>
        <w:t>in</w:t>
      </w:r>
      <w:r>
        <w:rPr>
          <w:spacing w:val="-12"/>
        </w:rPr>
        <w:t xml:space="preserve"> </w:t>
      </w:r>
      <w:r>
        <w:t>the</w:t>
      </w:r>
      <w:r>
        <w:rPr>
          <w:spacing w:val="-13"/>
        </w:rPr>
        <w:t xml:space="preserve"> </w:t>
      </w:r>
      <w:r>
        <w:t>Qualification</w:t>
      </w:r>
      <w:r>
        <w:rPr>
          <w:spacing w:val="-12"/>
        </w:rPr>
        <w:t xml:space="preserve"> </w:t>
      </w:r>
      <w:r>
        <w:t xml:space="preserve">Questionnaire is aimed solely at determining the suitability and choice of Applicants for entry to Panel. </w:t>
      </w:r>
      <w:proofErr w:type="gramStart"/>
      <w:r>
        <w:t>In order to</w:t>
      </w:r>
      <w:proofErr w:type="gramEnd"/>
      <w:r>
        <w:t xml:space="preserve"> ensure</w:t>
      </w:r>
      <w:r>
        <w:rPr>
          <w:spacing w:val="-3"/>
        </w:rPr>
        <w:t xml:space="preserve"> </w:t>
      </w:r>
      <w:r>
        <w:t>that</w:t>
      </w:r>
      <w:r>
        <w:rPr>
          <w:spacing w:val="-6"/>
        </w:rPr>
        <w:t xml:space="preserve"> </w:t>
      </w:r>
      <w:r>
        <w:t>entry</w:t>
      </w:r>
      <w:r>
        <w:rPr>
          <w:spacing w:val="-5"/>
        </w:rPr>
        <w:t xml:space="preserve"> </w:t>
      </w:r>
      <w:r>
        <w:t>to</w:t>
      </w:r>
      <w:r>
        <w:rPr>
          <w:spacing w:val="-4"/>
        </w:rPr>
        <w:t xml:space="preserve"> </w:t>
      </w:r>
      <w:r>
        <w:t>the</w:t>
      </w:r>
      <w:r>
        <w:rPr>
          <w:spacing w:val="-3"/>
        </w:rPr>
        <w:t xml:space="preserve"> </w:t>
      </w:r>
      <w:r>
        <w:t>panel</w:t>
      </w:r>
      <w:r>
        <w:rPr>
          <w:spacing w:val="-3"/>
        </w:rPr>
        <w:t xml:space="preserve"> </w:t>
      </w:r>
      <w:r>
        <w:t>is</w:t>
      </w:r>
      <w:r>
        <w:rPr>
          <w:spacing w:val="-3"/>
        </w:rPr>
        <w:t xml:space="preserve"> </w:t>
      </w:r>
      <w:r>
        <w:t>fair</w:t>
      </w:r>
      <w:r>
        <w:rPr>
          <w:spacing w:val="-3"/>
        </w:rPr>
        <w:t xml:space="preserve"> </w:t>
      </w:r>
      <w:r>
        <w:t>and</w:t>
      </w:r>
      <w:r>
        <w:rPr>
          <w:spacing w:val="-4"/>
        </w:rPr>
        <w:t xml:space="preserve"> </w:t>
      </w:r>
      <w:r>
        <w:t>consistent</w:t>
      </w:r>
      <w:r>
        <w:rPr>
          <w:spacing w:val="-5"/>
        </w:rPr>
        <w:t xml:space="preserve"> </w:t>
      </w:r>
      <w:r>
        <w:t>to</w:t>
      </w:r>
      <w:r>
        <w:rPr>
          <w:spacing w:val="-4"/>
        </w:rPr>
        <w:t xml:space="preserve"> </w:t>
      </w:r>
      <w:r>
        <w:t>all</w:t>
      </w:r>
      <w:r>
        <w:rPr>
          <w:spacing w:val="-4"/>
        </w:rPr>
        <w:t xml:space="preserve"> </w:t>
      </w:r>
      <w:r>
        <w:t>Applicants,</w:t>
      </w:r>
      <w:r>
        <w:rPr>
          <w:spacing w:val="-3"/>
        </w:rPr>
        <w:t xml:space="preserve"> </w:t>
      </w:r>
      <w:r>
        <w:t>you</w:t>
      </w:r>
      <w:r>
        <w:rPr>
          <w:spacing w:val="-4"/>
        </w:rPr>
        <w:t xml:space="preserve"> </w:t>
      </w:r>
      <w:r>
        <w:t>are</w:t>
      </w:r>
      <w:r>
        <w:rPr>
          <w:spacing w:val="-3"/>
        </w:rPr>
        <w:t xml:space="preserve"> </w:t>
      </w:r>
      <w:r>
        <w:t>instructed</w:t>
      </w:r>
      <w:r>
        <w:rPr>
          <w:spacing w:val="-4"/>
        </w:rPr>
        <w:t xml:space="preserve"> </w:t>
      </w:r>
      <w:r>
        <w:t>to</w:t>
      </w:r>
      <w:r>
        <w:rPr>
          <w:spacing w:val="-2"/>
        </w:rPr>
        <w:t xml:space="preserve"> </w:t>
      </w:r>
      <w:r>
        <w:t>respond</w:t>
      </w:r>
      <w:r>
        <w:rPr>
          <w:spacing w:val="-4"/>
        </w:rPr>
        <w:t xml:space="preserve"> </w:t>
      </w:r>
      <w:r>
        <w:t xml:space="preserve">to the technical questions by giving details of your skill and experience, accurately, honestly and </w:t>
      </w:r>
      <w:r>
        <w:rPr>
          <w:spacing w:val="-2"/>
        </w:rPr>
        <w:t>succinctly.</w:t>
      </w:r>
    </w:p>
    <w:p w14:paraId="465CF945" w14:textId="77777777" w:rsidR="00123CD2" w:rsidRDefault="00123CD2">
      <w:pPr>
        <w:pStyle w:val="BodyText"/>
        <w:spacing w:before="4"/>
        <w:rPr>
          <w:sz w:val="25"/>
        </w:rPr>
      </w:pPr>
    </w:p>
    <w:p w14:paraId="77D39604" w14:textId="77777777" w:rsidR="00123CD2" w:rsidRDefault="00640166">
      <w:pPr>
        <w:pStyle w:val="BodyText"/>
        <w:spacing w:before="1"/>
        <w:ind w:left="100"/>
        <w:jc w:val="both"/>
      </w:pPr>
      <w:r>
        <w:t>Where</w:t>
      </w:r>
      <w:r>
        <w:rPr>
          <w:spacing w:val="9"/>
        </w:rPr>
        <w:t xml:space="preserve"> </w:t>
      </w:r>
      <w:r>
        <w:t>a</w:t>
      </w:r>
      <w:r>
        <w:rPr>
          <w:spacing w:val="9"/>
        </w:rPr>
        <w:t xml:space="preserve"> </w:t>
      </w:r>
      <w:r>
        <w:t>‘Rule’</w:t>
      </w:r>
      <w:r>
        <w:rPr>
          <w:spacing w:val="11"/>
        </w:rPr>
        <w:t xml:space="preserve"> </w:t>
      </w:r>
      <w:r>
        <w:t>is</w:t>
      </w:r>
      <w:r>
        <w:rPr>
          <w:spacing w:val="11"/>
        </w:rPr>
        <w:t xml:space="preserve"> </w:t>
      </w:r>
      <w:r>
        <w:t>associated</w:t>
      </w:r>
      <w:r>
        <w:rPr>
          <w:spacing w:val="10"/>
        </w:rPr>
        <w:t xml:space="preserve"> </w:t>
      </w:r>
      <w:r>
        <w:t>with</w:t>
      </w:r>
      <w:r>
        <w:rPr>
          <w:spacing w:val="10"/>
        </w:rPr>
        <w:t xml:space="preserve"> </w:t>
      </w:r>
      <w:r>
        <w:t>a</w:t>
      </w:r>
      <w:r>
        <w:rPr>
          <w:spacing w:val="11"/>
        </w:rPr>
        <w:t xml:space="preserve"> </w:t>
      </w:r>
      <w:r>
        <w:t>particular</w:t>
      </w:r>
      <w:r>
        <w:rPr>
          <w:spacing w:val="11"/>
        </w:rPr>
        <w:t xml:space="preserve"> </w:t>
      </w:r>
      <w:r>
        <w:t>criterion,</w:t>
      </w:r>
      <w:r>
        <w:rPr>
          <w:spacing w:val="10"/>
        </w:rPr>
        <w:t xml:space="preserve"> </w:t>
      </w:r>
      <w:r>
        <w:t>Applicants</w:t>
      </w:r>
      <w:r>
        <w:rPr>
          <w:spacing w:val="12"/>
        </w:rPr>
        <w:t xml:space="preserve"> </w:t>
      </w:r>
      <w:r>
        <w:t>must</w:t>
      </w:r>
      <w:r>
        <w:rPr>
          <w:spacing w:val="12"/>
        </w:rPr>
        <w:t xml:space="preserve"> </w:t>
      </w:r>
      <w:r>
        <w:t>satisfy</w:t>
      </w:r>
      <w:r>
        <w:rPr>
          <w:spacing w:val="11"/>
        </w:rPr>
        <w:t xml:space="preserve"> </w:t>
      </w:r>
      <w:r>
        <w:t>the</w:t>
      </w:r>
      <w:r>
        <w:rPr>
          <w:spacing w:val="12"/>
        </w:rPr>
        <w:t xml:space="preserve"> </w:t>
      </w:r>
      <w:r>
        <w:t>requirements</w:t>
      </w:r>
      <w:r>
        <w:rPr>
          <w:spacing w:val="9"/>
        </w:rPr>
        <w:t xml:space="preserve"> </w:t>
      </w:r>
      <w:r>
        <w:rPr>
          <w:spacing w:val="-5"/>
        </w:rPr>
        <w:t>of</w:t>
      </w:r>
    </w:p>
    <w:p w14:paraId="0B2F2260" w14:textId="63E56674" w:rsidR="00123CD2" w:rsidRDefault="00640166">
      <w:pPr>
        <w:pStyle w:val="BodyText"/>
        <w:spacing w:before="38"/>
        <w:ind w:left="100"/>
        <w:jc w:val="both"/>
      </w:pPr>
      <w:r>
        <w:t>the</w:t>
      </w:r>
      <w:r>
        <w:rPr>
          <w:spacing w:val="-4"/>
        </w:rPr>
        <w:t xml:space="preserve"> </w:t>
      </w:r>
      <w:r>
        <w:t xml:space="preserve">rule </w:t>
      </w:r>
      <w:r w:rsidR="0027219E">
        <w:t>to</w:t>
      </w:r>
      <w:r>
        <w:rPr>
          <w:spacing w:val="-1"/>
        </w:rPr>
        <w:t xml:space="preserve"> </w:t>
      </w:r>
      <w:r>
        <w:t>remain</w:t>
      </w:r>
      <w:r>
        <w:rPr>
          <w:spacing w:val="-5"/>
        </w:rPr>
        <w:t xml:space="preserve"> </w:t>
      </w:r>
      <w:r>
        <w:t>eligible</w:t>
      </w:r>
      <w:r>
        <w:rPr>
          <w:spacing w:val="-2"/>
        </w:rPr>
        <w:t xml:space="preserve"> </w:t>
      </w:r>
      <w:r>
        <w:t>for</w:t>
      </w:r>
      <w:r>
        <w:rPr>
          <w:spacing w:val="-4"/>
        </w:rPr>
        <w:t xml:space="preserve"> </w:t>
      </w:r>
      <w:r>
        <w:t>consideration</w:t>
      </w:r>
      <w:r>
        <w:rPr>
          <w:spacing w:val="-3"/>
        </w:rPr>
        <w:t xml:space="preserve"> </w:t>
      </w:r>
      <w:r>
        <w:t>in</w:t>
      </w:r>
      <w:r>
        <w:rPr>
          <w:spacing w:val="-4"/>
        </w:rPr>
        <w:t xml:space="preserve"> </w:t>
      </w:r>
      <w:r>
        <w:t xml:space="preserve">the </w:t>
      </w:r>
      <w:r>
        <w:rPr>
          <w:spacing w:val="-2"/>
        </w:rPr>
        <w:t>competition.</w:t>
      </w:r>
    </w:p>
    <w:p w14:paraId="2A46675C" w14:textId="77777777" w:rsidR="00123CD2" w:rsidRDefault="00123CD2">
      <w:pPr>
        <w:pStyle w:val="BodyText"/>
        <w:spacing w:before="9"/>
        <w:rPr>
          <w:sz w:val="28"/>
        </w:rPr>
      </w:pPr>
    </w:p>
    <w:p w14:paraId="69F80DE2" w14:textId="77777777" w:rsidR="00123CD2" w:rsidRDefault="00640166">
      <w:pPr>
        <w:pStyle w:val="BodyText"/>
        <w:spacing w:line="273" w:lineRule="auto"/>
        <w:ind w:left="100" w:right="576"/>
        <w:jc w:val="both"/>
      </w:pPr>
      <w:r>
        <w:t>Applicants are permitted to add lines to the pro-forma tables and boxes set out within the Qualification Questionnaire if required.</w:t>
      </w:r>
    </w:p>
    <w:p w14:paraId="6C3992A8" w14:textId="77777777" w:rsidR="00123CD2" w:rsidRDefault="00123CD2">
      <w:pPr>
        <w:pStyle w:val="BodyText"/>
        <w:spacing w:before="9"/>
        <w:rPr>
          <w:sz w:val="25"/>
        </w:rPr>
      </w:pPr>
    </w:p>
    <w:p w14:paraId="77BC2506" w14:textId="77777777" w:rsidR="00123CD2" w:rsidRDefault="00640166">
      <w:pPr>
        <w:pStyle w:val="BodyText"/>
        <w:spacing w:line="273" w:lineRule="auto"/>
        <w:ind w:left="100" w:right="575"/>
        <w:jc w:val="both"/>
      </w:pPr>
      <w:r>
        <w:t>The Qualification Questionnaire must be completed in English or Irish and where copies of original documents</w:t>
      </w:r>
      <w:r>
        <w:rPr>
          <w:spacing w:val="17"/>
        </w:rPr>
        <w:t xml:space="preserve"> </w:t>
      </w:r>
      <w:r>
        <w:t>are</w:t>
      </w:r>
      <w:r>
        <w:rPr>
          <w:spacing w:val="20"/>
        </w:rPr>
        <w:t xml:space="preserve"> </w:t>
      </w:r>
      <w:r>
        <w:t>provided</w:t>
      </w:r>
      <w:r>
        <w:rPr>
          <w:spacing w:val="22"/>
        </w:rPr>
        <w:t xml:space="preserve"> </w:t>
      </w:r>
      <w:r>
        <w:t>in</w:t>
      </w:r>
      <w:r>
        <w:rPr>
          <w:spacing w:val="21"/>
        </w:rPr>
        <w:t xml:space="preserve"> </w:t>
      </w:r>
      <w:r>
        <w:t>languages</w:t>
      </w:r>
      <w:r>
        <w:rPr>
          <w:spacing w:val="19"/>
        </w:rPr>
        <w:t xml:space="preserve"> </w:t>
      </w:r>
      <w:r>
        <w:t>other</w:t>
      </w:r>
      <w:r>
        <w:rPr>
          <w:spacing w:val="20"/>
        </w:rPr>
        <w:t xml:space="preserve"> </w:t>
      </w:r>
      <w:r>
        <w:t>than</w:t>
      </w:r>
      <w:r>
        <w:rPr>
          <w:spacing w:val="21"/>
        </w:rPr>
        <w:t xml:space="preserve"> </w:t>
      </w:r>
      <w:r>
        <w:t>English</w:t>
      </w:r>
      <w:r>
        <w:rPr>
          <w:spacing w:val="21"/>
        </w:rPr>
        <w:t xml:space="preserve"> </w:t>
      </w:r>
      <w:r>
        <w:t>or</w:t>
      </w:r>
      <w:r>
        <w:rPr>
          <w:spacing w:val="21"/>
        </w:rPr>
        <w:t xml:space="preserve"> </w:t>
      </w:r>
      <w:r>
        <w:t>Irish,</w:t>
      </w:r>
      <w:r>
        <w:rPr>
          <w:spacing w:val="21"/>
        </w:rPr>
        <w:t xml:space="preserve"> </w:t>
      </w:r>
      <w:r>
        <w:t>a</w:t>
      </w:r>
      <w:r>
        <w:rPr>
          <w:spacing w:val="19"/>
        </w:rPr>
        <w:t xml:space="preserve"> </w:t>
      </w:r>
      <w:r>
        <w:t>complete</w:t>
      </w:r>
      <w:r>
        <w:rPr>
          <w:spacing w:val="18"/>
        </w:rPr>
        <w:t xml:space="preserve"> </w:t>
      </w:r>
      <w:r>
        <w:t>and</w:t>
      </w:r>
      <w:r>
        <w:rPr>
          <w:spacing w:val="21"/>
        </w:rPr>
        <w:t xml:space="preserve"> </w:t>
      </w:r>
      <w:r>
        <w:t>accurate</w:t>
      </w:r>
      <w:r>
        <w:rPr>
          <w:spacing w:val="20"/>
        </w:rPr>
        <w:t xml:space="preserve"> </w:t>
      </w:r>
      <w:r>
        <w:rPr>
          <w:spacing w:val="-2"/>
        </w:rPr>
        <w:t>English</w:t>
      </w:r>
    </w:p>
    <w:p w14:paraId="07E549E6" w14:textId="77777777" w:rsidR="00123CD2" w:rsidRDefault="00123CD2">
      <w:pPr>
        <w:spacing w:line="273" w:lineRule="auto"/>
        <w:jc w:val="both"/>
        <w:sectPr w:rsidR="00123CD2">
          <w:pgSz w:w="11910" w:h="16840"/>
          <w:pgMar w:top="2400" w:right="860" w:bottom="1140" w:left="1340" w:header="259" w:footer="957" w:gutter="0"/>
          <w:cols w:space="720"/>
        </w:sectPr>
      </w:pPr>
    </w:p>
    <w:p w14:paraId="0250B3A2" w14:textId="77777777" w:rsidR="00123CD2" w:rsidRDefault="00640166">
      <w:pPr>
        <w:pStyle w:val="BodyText"/>
        <w:spacing w:before="20" w:line="276" w:lineRule="auto"/>
        <w:ind w:left="100" w:right="575"/>
        <w:jc w:val="both"/>
      </w:pPr>
      <w:r>
        <w:lastRenderedPageBreak/>
        <w:t xml:space="preserve">translation should be provided, or the documents will not be considered during the evaluation </w:t>
      </w:r>
      <w:r>
        <w:rPr>
          <w:spacing w:val="-2"/>
        </w:rPr>
        <w:t>process.</w:t>
      </w:r>
    </w:p>
    <w:p w14:paraId="6D07EE5E" w14:textId="77777777" w:rsidR="00123CD2" w:rsidRDefault="00123CD2">
      <w:pPr>
        <w:pStyle w:val="BodyText"/>
        <w:spacing w:before="3"/>
        <w:rPr>
          <w:sz w:val="25"/>
        </w:rPr>
      </w:pPr>
    </w:p>
    <w:p w14:paraId="645085E8" w14:textId="57E4EDA6" w:rsidR="00123CD2" w:rsidRDefault="00640166" w:rsidP="0045147E">
      <w:pPr>
        <w:pStyle w:val="BodyText"/>
        <w:spacing w:line="276" w:lineRule="auto"/>
        <w:ind w:left="100" w:right="576"/>
        <w:jc w:val="both"/>
      </w:pPr>
      <w:r>
        <w:t xml:space="preserve">All financial information should be denominated in euro (€), except where financial information is </w:t>
      </w:r>
      <w:r w:rsidR="0027219E">
        <w:t>provided</w:t>
      </w:r>
      <w:r>
        <w:t xml:space="preserve"> in a certified or audited supporting document such as a set</w:t>
      </w:r>
      <w:r>
        <w:rPr>
          <w:spacing w:val="-1"/>
        </w:rPr>
        <w:t xml:space="preserve"> </w:t>
      </w:r>
      <w:r>
        <w:t>of financial statements in which case it is sufficient for the information to remain in its original</w:t>
      </w:r>
      <w:r w:rsidR="0045147E">
        <w:t xml:space="preserve"> </w:t>
      </w:r>
      <w:r>
        <w:rPr>
          <w:spacing w:val="-2"/>
        </w:rPr>
        <w:t>currency.</w:t>
      </w:r>
    </w:p>
    <w:p w14:paraId="002E0C7F" w14:textId="77777777" w:rsidR="00123CD2" w:rsidRDefault="00123CD2">
      <w:pPr>
        <w:pStyle w:val="BodyText"/>
        <w:spacing w:before="8"/>
        <w:rPr>
          <w:sz w:val="19"/>
        </w:rPr>
      </w:pPr>
    </w:p>
    <w:p w14:paraId="01A2173E" w14:textId="69288EF9" w:rsidR="00123CD2" w:rsidRDefault="00640166">
      <w:pPr>
        <w:pStyle w:val="BodyText"/>
        <w:spacing w:line="276" w:lineRule="auto"/>
        <w:ind w:left="100" w:right="574"/>
        <w:jc w:val="both"/>
      </w:pPr>
      <w:r>
        <w:t>Failure to provide a</w:t>
      </w:r>
      <w:r>
        <w:rPr>
          <w:spacing w:val="-2"/>
        </w:rPr>
        <w:t xml:space="preserve"> </w:t>
      </w:r>
      <w:r>
        <w:t>sufficient level</w:t>
      </w:r>
      <w:r>
        <w:rPr>
          <w:spacing w:val="-2"/>
        </w:rPr>
        <w:t xml:space="preserve"> </w:t>
      </w:r>
      <w:r>
        <w:t>of</w:t>
      </w:r>
      <w:r>
        <w:rPr>
          <w:spacing w:val="-2"/>
        </w:rPr>
        <w:t xml:space="preserve"> </w:t>
      </w:r>
      <w:r>
        <w:t>detail</w:t>
      </w:r>
      <w:r>
        <w:rPr>
          <w:spacing w:val="-6"/>
        </w:rPr>
        <w:t xml:space="preserve"> </w:t>
      </w:r>
      <w:r>
        <w:t>or to</w:t>
      </w:r>
      <w:r>
        <w:rPr>
          <w:spacing w:val="-1"/>
        </w:rPr>
        <w:t xml:space="preserve"> </w:t>
      </w:r>
      <w:r>
        <w:t>explain</w:t>
      </w:r>
      <w:r>
        <w:rPr>
          <w:spacing w:val="-1"/>
        </w:rPr>
        <w:t xml:space="preserve"> </w:t>
      </w:r>
      <w:r>
        <w:t>adequately any relevant</w:t>
      </w:r>
      <w:r>
        <w:rPr>
          <w:spacing w:val="-2"/>
        </w:rPr>
        <w:t xml:space="preserve"> </w:t>
      </w:r>
      <w:r>
        <w:t>matters</w:t>
      </w:r>
      <w:r>
        <w:rPr>
          <w:spacing w:val="-2"/>
        </w:rPr>
        <w:t xml:space="preserve"> </w:t>
      </w:r>
      <w:r>
        <w:t xml:space="preserve">may result in such data or information not being </w:t>
      </w:r>
      <w:r w:rsidR="0027219E">
        <w:t>considered</w:t>
      </w:r>
      <w:r>
        <w:t xml:space="preserve"> during the evaluation process.</w:t>
      </w:r>
    </w:p>
    <w:p w14:paraId="4262545B" w14:textId="77777777" w:rsidR="00123CD2" w:rsidRDefault="00123CD2">
      <w:pPr>
        <w:pStyle w:val="BodyText"/>
        <w:spacing w:before="4"/>
        <w:rPr>
          <w:sz w:val="25"/>
        </w:rPr>
      </w:pPr>
    </w:p>
    <w:p w14:paraId="514AFD10" w14:textId="1B1EFA9C" w:rsidR="00123CD2" w:rsidRDefault="00640166">
      <w:pPr>
        <w:pStyle w:val="BodyText"/>
        <w:spacing w:before="1" w:line="276" w:lineRule="auto"/>
        <w:ind w:left="100" w:right="572"/>
        <w:jc w:val="both"/>
      </w:pPr>
      <w:r>
        <w:t>Applicants</w:t>
      </w:r>
      <w:r>
        <w:rPr>
          <w:spacing w:val="-5"/>
        </w:rPr>
        <w:t xml:space="preserve"> </w:t>
      </w:r>
      <w:r>
        <w:t>are</w:t>
      </w:r>
      <w:r>
        <w:rPr>
          <w:spacing w:val="-6"/>
        </w:rPr>
        <w:t xml:space="preserve"> </w:t>
      </w:r>
      <w:r>
        <w:t>reminded</w:t>
      </w:r>
      <w:r>
        <w:rPr>
          <w:spacing w:val="-8"/>
        </w:rPr>
        <w:t xml:space="preserve"> </w:t>
      </w:r>
      <w:r>
        <w:t>that</w:t>
      </w:r>
      <w:r>
        <w:rPr>
          <w:spacing w:val="-5"/>
        </w:rPr>
        <w:t xml:space="preserve"> </w:t>
      </w:r>
      <w:r>
        <w:t>they</w:t>
      </w:r>
      <w:r>
        <w:rPr>
          <w:spacing w:val="-7"/>
        </w:rPr>
        <w:t xml:space="preserve"> </w:t>
      </w:r>
      <w:r>
        <w:t>may</w:t>
      </w:r>
      <w:r>
        <w:rPr>
          <w:spacing w:val="-7"/>
        </w:rPr>
        <w:t xml:space="preserve"> </w:t>
      </w:r>
      <w:r>
        <w:t>rely</w:t>
      </w:r>
      <w:r>
        <w:rPr>
          <w:spacing w:val="-7"/>
        </w:rPr>
        <w:t xml:space="preserve"> </w:t>
      </w:r>
      <w:r>
        <w:t>on</w:t>
      </w:r>
      <w:r>
        <w:rPr>
          <w:spacing w:val="-9"/>
        </w:rPr>
        <w:t xml:space="preserve"> </w:t>
      </w:r>
      <w:r>
        <w:t>the</w:t>
      </w:r>
      <w:r>
        <w:rPr>
          <w:spacing w:val="-6"/>
        </w:rPr>
        <w:t xml:space="preserve"> </w:t>
      </w:r>
      <w:r>
        <w:t>resources</w:t>
      </w:r>
      <w:r>
        <w:rPr>
          <w:spacing w:val="-7"/>
        </w:rPr>
        <w:t xml:space="preserve"> </w:t>
      </w:r>
      <w:r>
        <w:t>of</w:t>
      </w:r>
      <w:r>
        <w:rPr>
          <w:spacing w:val="-8"/>
        </w:rPr>
        <w:t xml:space="preserve"> </w:t>
      </w:r>
      <w:r>
        <w:t>other</w:t>
      </w:r>
      <w:r>
        <w:rPr>
          <w:spacing w:val="-5"/>
        </w:rPr>
        <w:t xml:space="preserve"> </w:t>
      </w:r>
      <w:r>
        <w:t>entities</w:t>
      </w:r>
      <w:r>
        <w:rPr>
          <w:spacing w:val="-7"/>
        </w:rPr>
        <w:t xml:space="preserve"> </w:t>
      </w:r>
      <w:r w:rsidR="00E157B4">
        <w:t>to</w:t>
      </w:r>
      <w:r>
        <w:rPr>
          <w:spacing w:val="-5"/>
        </w:rPr>
        <w:t xml:space="preserve"> </w:t>
      </w:r>
      <w:r>
        <w:t>establish</w:t>
      </w:r>
      <w:r>
        <w:rPr>
          <w:spacing w:val="-7"/>
        </w:rPr>
        <w:t xml:space="preserve"> </w:t>
      </w:r>
      <w:r>
        <w:t>the suitability requirements on condition that they can prove to the satisfaction of the Contracting Authority that they will have these resources at their disposal when necessary.</w:t>
      </w:r>
    </w:p>
    <w:p w14:paraId="44DB3158" w14:textId="77777777" w:rsidR="00123CD2" w:rsidRDefault="00123CD2">
      <w:pPr>
        <w:pStyle w:val="BodyText"/>
        <w:spacing w:before="4"/>
        <w:rPr>
          <w:sz w:val="25"/>
        </w:rPr>
      </w:pPr>
    </w:p>
    <w:p w14:paraId="2800D157" w14:textId="6A056E87" w:rsidR="00123CD2" w:rsidRDefault="00640166">
      <w:pPr>
        <w:pStyle w:val="BodyText"/>
        <w:spacing w:line="276" w:lineRule="auto"/>
        <w:ind w:left="100" w:right="574"/>
        <w:jc w:val="both"/>
      </w:pPr>
      <w:r>
        <w:t>Applicants</w:t>
      </w:r>
      <w:r>
        <w:rPr>
          <w:spacing w:val="-12"/>
        </w:rPr>
        <w:t xml:space="preserve"> </w:t>
      </w:r>
      <w:r>
        <w:t>for</w:t>
      </w:r>
      <w:r>
        <w:rPr>
          <w:spacing w:val="-10"/>
        </w:rPr>
        <w:t xml:space="preserve"> </w:t>
      </w:r>
      <w:proofErr w:type="gramStart"/>
      <w:r>
        <w:t>qualification</w:t>
      </w:r>
      <w:proofErr w:type="gramEnd"/>
      <w:r>
        <w:rPr>
          <w:spacing w:val="-13"/>
        </w:rPr>
        <w:t xml:space="preserve"> </w:t>
      </w:r>
      <w:r>
        <w:t>may</w:t>
      </w:r>
      <w:r>
        <w:rPr>
          <w:spacing w:val="-12"/>
        </w:rPr>
        <w:t xml:space="preserve"> </w:t>
      </w:r>
      <w:r>
        <w:t>include</w:t>
      </w:r>
      <w:r>
        <w:rPr>
          <w:spacing w:val="-12"/>
        </w:rPr>
        <w:t xml:space="preserve"> </w:t>
      </w:r>
      <w:r>
        <w:t>individuals,</w:t>
      </w:r>
      <w:r>
        <w:rPr>
          <w:spacing w:val="-13"/>
        </w:rPr>
        <w:t xml:space="preserve"> </w:t>
      </w:r>
      <w:r>
        <w:t>partnerships,</w:t>
      </w:r>
      <w:r>
        <w:rPr>
          <w:spacing w:val="-10"/>
        </w:rPr>
        <w:t xml:space="preserve"> </w:t>
      </w:r>
      <w:r>
        <w:t>limited</w:t>
      </w:r>
      <w:r>
        <w:rPr>
          <w:spacing w:val="-10"/>
        </w:rPr>
        <w:t xml:space="preserve"> </w:t>
      </w:r>
      <w:r>
        <w:t>companies,</w:t>
      </w:r>
      <w:r>
        <w:rPr>
          <w:spacing w:val="-9"/>
        </w:rPr>
        <w:t xml:space="preserve"> </w:t>
      </w:r>
      <w:r>
        <w:t>groupings</w:t>
      </w:r>
      <w:r>
        <w:rPr>
          <w:spacing w:val="-12"/>
        </w:rPr>
        <w:t xml:space="preserve"> </w:t>
      </w:r>
      <w:r>
        <w:t>or</w:t>
      </w:r>
      <w:r>
        <w:rPr>
          <w:spacing w:val="-12"/>
        </w:rPr>
        <w:t xml:space="preserve"> </w:t>
      </w:r>
      <w:r>
        <w:t>any combination</w:t>
      </w:r>
      <w:r>
        <w:rPr>
          <w:spacing w:val="-10"/>
        </w:rPr>
        <w:t xml:space="preserve"> </w:t>
      </w:r>
      <w:r>
        <w:t>of</w:t>
      </w:r>
      <w:r>
        <w:rPr>
          <w:spacing w:val="-9"/>
        </w:rPr>
        <w:t xml:space="preserve"> </w:t>
      </w:r>
      <w:r>
        <w:t>the</w:t>
      </w:r>
      <w:r>
        <w:rPr>
          <w:spacing w:val="-7"/>
        </w:rPr>
        <w:t xml:space="preserve"> </w:t>
      </w:r>
      <w:r>
        <w:t>foregoing</w:t>
      </w:r>
      <w:r>
        <w:rPr>
          <w:spacing w:val="-7"/>
        </w:rPr>
        <w:t xml:space="preserve"> </w:t>
      </w:r>
      <w:r>
        <w:t>with</w:t>
      </w:r>
      <w:r>
        <w:rPr>
          <w:spacing w:val="-7"/>
        </w:rPr>
        <w:t xml:space="preserve"> </w:t>
      </w:r>
      <w:r>
        <w:t>or</w:t>
      </w:r>
      <w:r>
        <w:rPr>
          <w:spacing w:val="-7"/>
        </w:rPr>
        <w:t xml:space="preserve"> </w:t>
      </w:r>
      <w:r>
        <w:t>without</w:t>
      </w:r>
      <w:r>
        <w:rPr>
          <w:spacing w:val="-6"/>
        </w:rPr>
        <w:t xml:space="preserve"> </w:t>
      </w:r>
      <w:r>
        <w:t>legal</w:t>
      </w:r>
      <w:r>
        <w:rPr>
          <w:spacing w:val="-7"/>
        </w:rPr>
        <w:t xml:space="preserve"> </w:t>
      </w:r>
      <w:r>
        <w:t>personality.</w:t>
      </w:r>
      <w:r>
        <w:rPr>
          <w:spacing w:val="-9"/>
        </w:rPr>
        <w:t xml:space="preserve"> </w:t>
      </w:r>
      <w:r>
        <w:t>However,</w:t>
      </w:r>
      <w:r>
        <w:rPr>
          <w:spacing w:val="-9"/>
        </w:rPr>
        <w:t xml:space="preserve"> </w:t>
      </w:r>
      <w:r>
        <w:t>a</w:t>
      </w:r>
      <w:r>
        <w:rPr>
          <w:spacing w:val="-7"/>
        </w:rPr>
        <w:t xml:space="preserve"> </w:t>
      </w:r>
      <w:r w:rsidR="00E157B4">
        <w:t>grouping,</w:t>
      </w:r>
      <w:r>
        <w:rPr>
          <w:spacing w:val="-7"/>
        </w:rPr>
        <w:t xml:space="preserve"> </w:t>
      </w:r>
      <w:r>
        <w:t>if</w:t>
      </w:r>
      <w:r>
        <w:rPr>
          <w:spacing w:val="-7"/>
        </w:rPr>
        <w:t xml:space="preserve"> </w:t>
      </w:r>
      <w:r w:rsidR="00E157B4">
        <w:t>successful,</w:t>
      </w:r>
      <w:r>
        <w:rPr>
          <w:spacing w:val="-8"/>
        </w:rPr>
        <w:t xml:space="preserve"> </w:t>
      </w:r>
      <w:r>
        <w:t xml:space="preserve">may be required to establish legal personality </w:t>
      </w:r>
      <w:proofErr w:type="gramStart"/>
      <w:r>
        <w:t>in order to</w:t>
      </w:r>
      <w:proofErr w:type="gramEnd"/>
      <w:r>
        <w:t xml:space="preserve"> </w:t>
      </w:r>
      <w:proofErr w:type="gramStart"/>
      <w:r>
        <w:t>enter into</w:t>
      </w:r>
      <w:proofErr w:type="gramEnd"/>
      <w:r>
        <w:t xml:space="preserve"> a contract.</w:t>
      </w:r>
    </w:p>
    <w:p w14:paraId="426BBE50" w14:textId="77777777" w:rsidR="00123CD2" w:rsidRDefault="00123CD2">
      <w:pPr>
        <w:pStyle w:val="BodyText"/>
        <w:spacing w:before="4"/>
        <w:rPr>
          <w:sz w:val="25"/>
        </w:rPr>
      </w:pPr>
    </w:p>
    <w:p w14:paraId="3A70D662" w14:textId="77777777" w:rsidR="00123CD2" w:rsidRDefault="00640166">
      <w:pPr>
        <w:pStyle w:val="BodyText"/>
        <w:spacing w:line="276" w:lineRule="auto"/>
        <w:ind w:left="100" w:right="572"/>
        <w:jc w:val="both"/>
      </w:pPr>
      <w:r>
        <w:t>If the application is from a consortium / joint venture Applicants must ensure that all the relevant information</w:t>
      </w:r>
      <w:r>
        <w:rPr>
          <w:spacing w:val="-4"/>
        </w:rPr>
        <w:t xml:space="preserve"> </w:t>
      </w:r>
      <w:r>
        <w:t>is</w:t>
      </w:r>
      <w:r>
        <w:rPr>
          <w:spacing w:val="-3"/>
        </w:rPr>
        <w:t xml:space="preserve"> </w:t>
      </w:r>
      <w:r>
        <w:t>provided</w:t>
      </w:r>
      <w:r>
        <w:rPr>
          <w:spacing w:val="-1"/>
        </w:rPr>
        <w:t xml:space="preserve"> </w:t>
      </w:r>
      <w:r>
        <w:t>and</w:t>
      </w:r>
      <w:r>
        <w:rPr>
          <w:spacing w:val="-1"/>
        </w:rPr>
        <w:t xml:space="preserve"> </w:t>
      </w:r>
      <w:r>
        <w:t>where necessary,</w:t>
      </w:r>
      <w:r>
        <w:rPr>
          <w:spacing w:val="-2"/>
        </w:rPr>
        <w:t xml:space="preserve"> </w:t>
      </w:r>
      <w:r>
        <w:t>provide the information</w:t>
      </w:r>
      <w:r>
        <w:rPr>
          <w:spacing w:val="-4"/>
        </w:rPr>
        <w:t xml:space="preserve"> </w:t>
      </w:r>
      <w:r>
        <w:t>requested</w:t>
      </w:r>
      <w:r>
        <w:rPr>
          <w:spacing w:val="-1"/>
        </w:rPr>
        <w:t xml:space="preserve"> </w:t>
      </w:r>
      <w:r>
        <w:t>separately</w:t>
      </w:r>
      <w:r>
        <w:rPr>
          <w:spacing w:val="-2"/>
        </w:rPr>
        <w:t xml:space="preserve"> </w:t>
      </w:r>
      <w:r>
        <w:t>for</w:t>
      </w:r>
      <w:r>
        <w:rPr>
          <w:spacing w:val="-3"/>
        </w:rPr>
        <w:t xml:space="preserve"> </w:t>
      </w:r>
      <w:r>
        <w:t>each party. The consortium must appoint a single supplier who will assume overall responsibility for delivery,</w:t>
      </w:r>
      <w:r>
        <w:rPr>
          <w:spacing w:val="-7"/>
        </w:rPr>
        <w:t xml:space="preserve"> </w:t>
      </w:r>
      <w:r>
        <w:t>and</w:t>
      </w:r>
      <w:r>
        <w:rPr>
          <w:spacing w:val="-5"/>
        </w:rPr>
        <w:t xml:space="preserve"> </w:t>
      </w:r>
      <w:r>
        <w:t>who</w:t>
      </w:r>
      <w:r>
        <w:rPr>
          <w:spacing w:val="-5"/>
        </w:rPr>
        <w:t xml:space="preserve"> </w:t>
      </w:r>
      <w:r>
        <w:t>is</w:t>
      </w:r>
      <w:r>
        <w:rPr>
          <w:spacing w:val="-7"/>
        </w:rPr>
        <w:t xml:space="preserve"> </w:t>
      </w:r>
      <w:r>
        <w:t>authorised</w:t>
      </w:r>
      <w:r>
        <w:rPr>
          <w:spacing w:val="-5"/>
        </w:rPr>
        <w:t xml:space="preserve"> </w:t>
      </w:r>
      <w:r>
        <w:t>to</w:t>
      </w:r>
      <w:r>
        <w:rPr>
          <w:spacing w:val="-5"/>
        </w:rPr>
        <w:t xml:space="preserve"> </w:t>
      </w:r>
      <w:r>
        <w:t>sign</w:t>
      </w:r>
      <w:r>
        <w:rPr>
          <w:spacing w:val="-5"/>
        </w:rPr>
        <w:t xml:space="preserve"> </w:t>
      </w:r>
      <w:r>
        <w:t>a</w:t>
      </w:r>
      <w:r>
        <w:rPr>
          <w:spacing w:val="-7"/>
        </w:rPr>
        <w:t xml:space="preserve"> </w:t>
      </w:r>
      <w:r>
        <w:t>contract</w:t>
      </w:r>
      <w:r>
        <w:rPr>
          <w:spacing w:val="-6"/>
        </w:rPr>
        <w:t xml:space="preserve"> </w:t>
      </w:r>
      <w:r>
        <w:t>on</w:t>
      </w:r>
      <w:r>
        <w:rPr>
          <w:spacing w:val="-7"/>
        </w:rPr>
        <w:t xml:space="preserve"> </w:t>
      </w:r>
      <w:r>
        <w:t>behalf</w:t>
      </w:r>
      <w:r>
        <w:rPr>
          <w:spacing w:val="-7"/>
        </w:rPr>
        <w:t xml:space="preserve"> </w:t>
      </w:r>
      <w:r>
        <w:t>of</w:t>
      </w:r>
      <w:r>
        <w:rPr>
          <w:spacing w:val="-7"/>
        </w:rPr>
        <w:t xml:space="preserve"> </w:t>
      </w:r>
      <w:r>
        <w:t>all</w:t>
      </w:r>
      <w:r>
        <w:rPr>
          <w:spacing w:val="-5"/>
        </w:rPr>
        <w:t xml:space="preserve"> </w:t>
      </w:r>
      <w:r>
        <w:t>consortia</w:t>
      </w:r>
      <w:r>
        <w:rPr>
          <w:spacing w:val="-9"/>
        </w:rPr>
        <w:t xml:space="preserve"> </w:t>
      </w:r>
      <w:r>
        <w:t>members.</w:t>
      </w:r>
      <w:r>
        <w:rPr>
          <w:spacing w:val="-2"/>
        </w:rPr>
        <w:t xml:space="preserve"> </w:t>
      </w:r>
      <w:r>
        <w:t>The</w:t>
      </w:r>
      <w:r>
        <w:rPr>
          <w:spacing w:val="-6"/>
        </w:rPr>
        <w:t xml:space="preserve"> </w:t>
      </w:r>
      <w:r>
        <w:t>Contracting Authority will not act as an arbitrator between members of project consortia.</w:t>
      </w:r>
    </w:p>
    <w:p w14:paraId="15DD46D8" w14:textId="77777777" w:rsidR="00123CD2" w:rsidRDefault="00123CD2">
      <w:pPr>
        <w:pStyle w:val="BodyText"/>
        <w:spacing w:before="4"/>
        <w:rPr>
          <w:sz w:val="25"/>
        </w:rPr>
      </w:pPr>
    </w:p>
    <w:p w14:paraId="64F38CC1" w14:textId="77777777" w:rsidR="00123CD2" w:rsidRDefault="00640166">
      <w:pPr>
        <w:pStyle w:val="BodyText"/>
        <w:spacing w:line="276" w:lineRule="auto"/>
        <w:ind w:left="100" w:right="577"/>
        <w:jc w:val="both"/>
      </w:pPr>
      <w:r>
        <w:t>The Contracting Authority reserves the right, subject to procurement regulations and directives, to request clarification of any matter set out in your responses to the Qualification Questionnaire or to request additional information from a Service Provider after the date for submission of completed Qualification Questionnaires has expired.</w:t>
      </w:r>
    </w:p>
    <w:p w14:paraId="6E6BC278" w14:textId="77777777" w:rsidR="00123CD2" w:rsidRDefault="00123CD2">
      <w:pPr>
        <w:pStyle w:val="BodyText"/>
        <w:spacing w:before="3"/>
        <w:rPr>
          <w:sz w:val="25"/>
        </w:rPr>
      </w:pPr>
    </w:p>
    <w:p w14:paraId="37106730" w14:textId="77777777" w:rsidR="00123CD2" w:rsidRDefault="00640166">
      <w:pPr>
        <w:pStyle w:val="BodyText"/>
        <w:spacing w:line="276" w:lineRule="auto"/>
        <w:ind w:left="100" w:right="577"/>
        <w:jc w:val="both"/>
      </w:pPr>
      <w:r>
        <w:t xml:space="preserve">This document is not a contract, or part of a contract, or an offer to make a contract. The procuring entity has no obligation to </w:t>
      </w:r>
      <w:proofErr w:type="gramStart"/>
      <w:r>
        <w:t>enter into</w:t>
      </w:r>
      <w:proofErr w:type="gramEnd"/>
      <w:r>
        <w:t xml:space="preserve"> a contract with any Applicant.</w:t>
      </w:r>
    </w:p>
    <w:p w14:paraId="0B535E01" w14:textId="77777777" w:rsidR="00123CD2" w:rsidRDefault="00123CD2">
      <w:pPr>
        <w:pStyle w:val="BodyText"/>
        <w:spacing w:before="4"/>
        <w:rPr>
          <w:sz w:val="25"/>
        </w:rPr>
      </w:pPr>
    </w:p>
    <w:p w14:paraId="1849FD5E" w14:textId="77777777" w:rsidR="00123CD2" w:rsidRDefault="00640166">
      <w:pPr>
        <w:pStyle w:val="BodyText"/>
        <w:spacing w:line="276" w:lineRule="auto"/>
        <w:ind w:left="100" w:right="573"/>
        <w:jc w:val="both"/>
      </w:pPr>
      <w:r>
        <w:t>Applicants are strictly prohibited from discussing any aspect of their application to the Qualification Questionnaire with other Applicants or otherwise exchanging information or colluding in respect of the work. Any Applicant who fails to comply with this requirement may be disqualified.</w:t>
      </w:r>
    </w:p>
    <w:p w14:paraId="6989D10B" w14:textId="77777777" w:rsidR="00123CD2" w:rsidRDefault="00123CD2">
      <w:pPr>
        <w:pStyle w:val="BodyText"/>
        <w:spacing w:before="4"/>
        <w:rPr>
          <w:sz w:val="25"/>
        </w:rPr>
      </w:pPr>
    </w:p>
    <w:p w14:paraId="6725814A" w14:textId="77777777" w:rsidR="00123CD2" w:rsidRDefault="00640166">
      <w:pPr>
        <w:pStyle w:val="BodyText"/>
        <w:spacing w:line="276" w:lineRule="auto"/>
        <w:ind w:left="100" w:right="572"/>
        <w:jc w:val="both"/>
      </w:pPr>
      <w:r>
        <w:t>The Contracting Authority is not responsible for and will not pay for any expense or cost incurred or loss</w:t>
      </w:r>
      <w:r>
        <w:rPr>
          <w:spacing w:val="-8"/>
        </w:rPr>
        <w:t xml:space="preserve"> </w:t>
      </w:r>
      <w:r>
        <w:t>suffered</w:t>
      </w:r>
      <w:r>
        <w:rPr>
          <w:spacing w:val="-6"/>
        </w:rPr>
        <w:t xml:space="preserve"> </w:t>
      </w:r>
      <w:r>
        <w:t>by</w:t>
      </w:r>
      <w:r>
        <w:rPr>
          <w:spacing w:val="-5"/>
        </w:rPr>
        <w:t xml:space="preserve"> </w:t>
      </w:r>
      <w:r>
        <w:t>an</w:t>
      </w:r>
      <w:r>
        <w:rPr>
          <w:spacing w:val="-9"/>
        </w:rPr>
        <w:t xml:space="preserve"> </w:t>
      </w:r>
      <w:r>
        <w:t>Applicant</w:t>
      </w:r>
      <w:r>
        <w:rPr>
          <w:spacing w:val="-5"/>
        </w:rPr>
        <w:t xml:space="preserve"> </w:t>
      </w:r>
      <w:r>
        <w:t>in</w:t>
      </w:r>
      <w:r>
        <w:rPr>
          <w:spacing w:val="-7"/>
        </w:rPr>
        <w:t xml:space="preserve"> </w:t>
      </w:r>
      <w:r>
        <w:t>the</w:t>
      </w:r>
      <w:r>
        <w:rPr>
          <w:spacing w:val="-8"/>
        </w:rPr>
        <w:t xml:space="preserve"> </w:t>
      </w:r>
      <w:r>
        <w:t>preparation</w:t>
      </w:r>
      <w:r>
        <w:rPr>
          <w:spacing w:val="-9"/>
        </w:rPr>
        <w:t xml:space="preserve"> </w:t>
      </w:r>
      <w:r>
        <w:t>or</w:t>
      </w:r>
      <w:r>
        <w:rPr>
          <w:spacing w:val="-8"/>
        </w:rPr>
        <w:t xml:space="preserve"> </w:t>
      </w:r>
      <w:r>
        <w:t>submission</w:t>
      </w:r>
      <w:r>
        <w:rPr>
          <w:spacing w:val="-9"/>
        </w:rPr>
        <w:t xml:space="preserve"> </w:t>
      </w:r>
      <w:r>
        <w:t>of</w:t>
      </w:r>
      <w:r>
        <w:rPr>
          <w:spacing w:val="-6"/>
        </w:rPr>
        <w:t xml:space="preserve"> </w:t>
      </w:r>
      <w:r>
        <w:t>its</w:t>
      </w:r>
      <w:r>
        <w:rPr>
          <w:spacing w:val="-8"/>
        </w:rPr>
        <w:t xml:space="preserve"> </w:t>
      </w:r>
      <w:proofErr w:type="gramStart"/>
      <w:r>
        <w:t>Application</w:t>
      </w:r>
      <w:proofErr w:type="gramEnd"/>
      <w:r>
        <w:rPr>
          <w:spacing w:val="-9"/>
        </w:rPr>
        <w:t xml:space="preserve"> </w:t>
      </w:r>
      <w:r>
        <w:t>or</w:t>
      </w:r>
      <w:r>
        <w:rPr>
          <w:spacing w:val="-6"/>
        </w:rPr>
        <w:t xml:space="preserve"> </w:t>
      </w:r>
      <w:r>
        <w:t>otherwise.</w:t>
      </w:r>
      <w:r>
        <w:rPr>
          <w:spacing w:val="-5"/>
        </w:rPr>
        <w:t xml:space="preserve"> </w:t>
      </w:r>
      <w:r>
        <w:t>Further, the Contracting Authority is not responsible for any travel or accommodation costs incurred by the Applicant</w:t>
      </w:r>
      <w:r>
        <w:rPr>
          <w:spacing w:val="24"/>
        </w:rPr>
        <w:t xml:space="preserve"> </w:t>
      </w:r>
      <w:r>
        <w:t>unless</w:t>
      </w:r>
      <w:r>
        <w:rPr>
          <w:spacing w:val="27"/>
        </w:rPr>
        <w:t xml:space="preserve"> </w:t>
      </w:r>
      <w:r>
        <w:t>previously</w:t>
      </w:r>
      <w:r>
        <w:rPr>
          <w:spacing w:val="26"/>
        </w:rPr>
        <w:t xml:space="preserve"> </w:t>
      </w:r>
      <w:r>
        <w:t>agreed</w:t>
      </w:r>
      <w:r>
        <w:rPr>
          <w:spacing w:val="26"/>
        </w:rPr>
        <w:t xml:space="preserve"> </w:t>
      </w:r>
      <w:r>
        <w:t>in</w:t>
      </w:r>
      <w:r>
        <w:rPr>
          <w:spacing w:val="24"/>
        </w:rPr>
        <w:t xml:space="preserve"> </w:t>
      </w:r>
      <w:r>
        <w:t>writing</w:t>
      </w:r>
      <w:r>
        <w:rPr>
          <w:spacing w:val="25"/>
        </w:rPr>
        <w:t xml:space="preserve"> </w:t>
      </w:r>
      <w:r>
        <w:t>by</w:t>
      </w:r>
      <w:r>
        <w:rPr>
          <w:spacing w:val="26"/>
        </w:rPr>
        <w:t xml:space="preserve"> </w:t>
      </w:r>
      <w:r>
        <w:t>the</w:t>
      </w:r>
      <w:r>
        <w:rPr>
          <w:spacing w:val="24"/>
        </w:rPr>
        <w:t xml:space="preserve"> </w:t>
      </w:r>
      <w:r>
        <w:t>Contracting</w:t>
      </w:r>
      <w:r>
        <w:rPr>
          <w:spacing w:val="24"/>
        </w:rPr>
        <w:t xml:space="preserve"> </w:t>
      </w:r>
      <w:r>
        <w:t>Authority.</w:t>
      </w:r>
      <w:r>
        <w:rPr>
          <w:spacing w:val="25"/>
        </w:rPr>
        <w:t xml:space="preserve"> </w:t>
      </w:r>
      <w:r>
        <w:t>Each</w:t>
      </w:r>
      <w:r>
        <w:rPr>
          <w:spacing w:val="24"/>
        </w:rPr>
        <w:t xml:space="preserve"> </w:t>
      </w:r>
      <w:r>
        <w:t>Applicant</w:t>
      </w:r>
      <w:r>
        <w:rPr>
          <w:spacing w:val="27"/>
        </w:rPr>
        <w:t xml:space="preserve"> </w:t>
      </w:r>
      <w:r>
        <w:t>is</w:t>
      </w:r>
      <w:r>
        <w:rPr>
          <w:spacing w:val="26"/>
        </w:rPr>
        <w:t xml:space="preserve"> </w:t>
      </w:r>
      <w:r>
        <w:rPr>
          <w:spacing w:val="-2"/>
        </w:rPr>
        <w:t>fully</w:t>
      </w:r>
    </w:p>
    <w:p w14:paraId="24DDDC1C" w14:textId="77777777" w:rsidR="00123CD2" w:rsidRDefault="00123CD2">
      <w:pPr>
        <w:spacing w:line="276" w:lineRule="auto"/>
        <w:jc w:val="both"/>
        <w:sectPr w:rsidR="00123CD2">
          <w:pgSz w:w="11910" w:h="16840"/>
          <w:pgMar w:top="2400" w:right="860" w:bottom="1140" w:left="1340" w:header="259" w:footer="957" w:gutter="0"/>
          <w:cols w:space="720"/>
        </w:sectPr>
      </w:pPr>
    </w:p>
    <w:p w14:paraId="6E51EB0C" w14:textId="77777777" w:rsidR="00123CD2" w:rsidRDefault="00640166">
      <w:pPr>
        <w:pStyle w:val="BodyText"/>
        <w:spacing w:before="20" w:line="276" w:lineRule="auto"/>
        <w:ind w:left="100" w:right="575"/>
        <w:jc w:val="both"/>
      </w:pPr>
      <w:r>
        <w:lastRenderedPageBreak/>
        <w:t>responsible</w:t>
      </w:r>
      <w:r>
        <w:rPr>
          <w:spacing w:val="-4"/>
        </w:rPr>
        <w:t xml:space="preserve"> </w:t>
      </w:r>
      <w:r>
        <w:t>for</w:t>
      </w:r>
      <w:r>
        <w:rPr>
          <w:spacing w:val="-4"/>
        </w:rPr>
        <w:t xml:space="preserve"> </w:t>
      </w:r>
      <w:r>
        <w:t>the</w:t>
      </w:r>
      <w:r>
        <w:rPr>
          <w:spacing w:val="-3"/>
        </w:rPr>
        <w:t xml:space="preserve"> </w:t>
      </w:r>
      <w:r>
        <w:t>entirety</w:t>
      </w:r>
      <w:r>
        <w:rPr>
          <w:spacing w:val="-2"/>
        </w:rPr>
        <w:t xml:space="preserve"> </w:t>
      </w:r>
      <w:r>
        <w:t>of</w:t>
      </w:r>
      <w:r>
        <w:rPr>
          <w:spacing w:val="-1"/>
        </w:rPr>
        <w:t xml:space="preserve"> </w:t>
      </w:r>
      <w:r>
        <w:t>all</w:t>
      </w:r>
      <w:r>
        <w:rPr>
          <w:spacing w:val="-4"/>
        </w:rPr>
        <w:t xml:space="preserve"> </w:t>
      </w:r>
      <w:r>
        <w:t>expenses and/or</w:t>
      </w:r>
      <w:r>
        <w:rPr>
          <w:spacing w:val="-4"/>
        </w:rPr>
        <w:t xml:space="preserve"> </w:t>
      </w:r>
      <w:r>
        <w:t>costs</w:t>
      </w:r>
      <w:r>
        <w:rPr>
          <w:spacing w:val="-1"/>
        </w:rPr>
        <w:t xml:space="preserve"> </w:t>
      </w:r>
      <w:r>
        <w:t>it incurs</w:t>
      </w:r>
      <w:r>
        <w:rPr>
          <w:spacing w:val="-1"/>
        </w:rPr>
        <w:t xml:space="preserve"> </w:t>
      </w:r>
      <w:r>
        <w:t>in</w:t>
      </w:r>
      <w:r>
        <w:rPr>
          <w:spacing w:val="-4"/>
        </w:rPr>
        <w:t xml:space="preserve"> </w:t>
      </w:r>
      <w:r>
        <w:t>the presentation</w:t>
      </w:r>
      <w:r>
        <w:rPr>
          <w:spacing w:val="-2"/>
        </w:rPr>
        <w:t xml:space="preserve"> </w:t>
      </w:r>
      <w:r>
        <w:t>or</w:t>
      </w:r>
      <w:r>
        <w:rPr>
          <w:spacing w:val="-1"/>
        </w:rPr>
        <w:t xml:space="preserve"> </w:t>
      </w:r>
      <w:r>
        <w:t>submission</w:t>
      </w:r>
      <w:r>
        <w:rPr>
          <w:spacing w:val="-4"/>
        </w:rPr>
        <w:t xml:space="preserve"> </w:t>
      </w:r>
      <w:r>
        <w:t>of an application or in participating in this process and competition.</w:t>
      </w:r>
    </w:p>
    <w:p w14:paraId="57B31322" w14:textId="77777777" w:rsidR="00123CD2" w:rsidRDefault="00123CD2">
      <w:pPr>
        <w:pStyle w:val="BodyText"/>
      </w:pPr>
    </w:p>
    <w:p w14:paraId="0BF1EF39" w14:textId="77777777" w:rsidR="00123CD2" w:rsidRDefault="00123CD2">
      <w:pPr>
        <w:pStyle w:val="BodyText"/>
        <w:spacing w:before="7"/>
        <w:rPr>
          <w:sz w:val="19"/>
        </w:rPr>
      </w:pPr>
    </w:p>
    <w:p w14:paraId="5B731873" w14:textId="77777777" w:rsidR="00123CD2" w:rsidRDefault="00640166">
      <w:pPr>
        <w:pStyle w:val="Heading3"/>
        <w:numPr>
          <w:ilvl w:val="1"/>
          <w:numId w:val="11"/>
        </w:numPr>
        <w:tabs>
          <w:tab w:val="left" w:pos="677"/>
        </w:tabs>
        <w:ind w:hanging="577"/>
        <w:rPr>
          <w:color w:val="4F81BC"/>
        </w:rPr>
      </w:pPr>
      <w:bookmarkStart w:id="18" w:name="_bookmark18"/>
      <w:bookmarkEnd w:id="18"/>
      <w:r>
        <w:rPr>
          <w:color w:val="4F81BC"/>
        </w:rPr>
        <w:t>Submission</w:t>
      </w:r>
      <w:r>
        <w:rPr>
          <w:color w:val="4F81BC"/>
          <w:spacing w:val="-6"/>
        </w:rPr>
        <w:t xml:space="preserve"> </w:t>
      </w:r>
      <w:r>
        <w:rPr>
          <w:color w:val="4F81BC"/>
        </w:rPr>
        <w:t>of</w:t>
      </w:r>
      <w:r>
        <w:rPr>
          <w:color w:val="4F81BC"/>
          <w:spacing w:val="-5"/>
        </w:rPr>
        <w:t xml:space="preserve"> </w:t>
      </w:r>
      <w:r>
        <w:rPr>
          <w:color w:val="4F81BC"/>
          <w:spacing w:val="-2"/>
        </w:rPr>
        <w:t>Applications</w:t>
      </w:r>
    </w:p>
    <w:p w14:paraId="697DDD33" w14:textId="0E80EDF2" w:rsidR="00123CD2" w:rsidRDefault="00640166">
      <w:pPr>
        <w:spacing w:before="41" w:line="276" w:lineRule="auto"/>
        <w:ind w:left="100" w:right="574"/>
        <w:jc w:val="both"/>
        <w:rPr>
          <w:b/>
        </w:rPr>
      </w:pPr>
      <w:r>
        <w:t xml:space="preserve">Applications must be submitted electronically via the etenders messaging system on </w:t>
      </w:r>
      <w:hyperlink r:id="rId19">
        <w:r>
          <w:rPr>
            <w:color w:val="0000FF"/>
            <w:u w:val="single" w:color="0000FF"/>
          </w:rPr>
          <w:t>www.etenders.gov.ie</w:t>
        </w:r>
      </w:hyperlink>
      <w:r>
        <w:rPr>
          <w:color w:val="0000FF"/>
          <w:spacing w:val="-11"/>
        </w:rPr>
        <w:t xml:space="preserve"> </w:t>
      </w:r>
      <w:r>
        <w:t>only.</w:t>
      </w:r>
      <w:r>
        <w:rPr>
          <w:spacing w:val="30"/>
        </w:rPr>
        <w:t xml:space="preserve"> </w:t>
      </w:r>
      <w:r>
        <w:t>The</w:t>
      </w:r>
      <w:r>
        <w:rPr>
          <w:spacing w:val="-9"/>
        </w:rPr>
        <w:t xml:space="preserve"> </w:t>
      </w:r>
      <w:r>
        <w:t>subject</w:t>
      </w:r>
      <w:r>
        <w:rPr>
          <w:spacing w:val="-8"/>
        </w:rPr>
        <w:t xml:space="preserve"> </w:t>
      </w:r>
      <w:r>
        <w:t>line</w:t>
      </w:r>
      <w:r>
        <w:rPr>
          <w:spacing w:val="-11"/>
        </w:rPr>
        <w:t xml:space="preserve"> </w:t>
      </w:r>
      <w:r>
        <w:t>of</w:t>
      </w:r>
      <w:r>
        <w:rPr>
          <w:spacing w:val="-12"/>
        </w:rPr>
        <w:t xml:space="preserve"> </w:t>
      </w:r>
      <w:r>
        <w:t>the</w:t>
      </w:r>
      <w:r>
        <w:rPr>
          <w:spacing w:val="-11"/>
        </w:rPr>
        <w:t xml:space="preserve"> </w:t>
      </w:r>
      <w:r>
        <w:t>message</w:t>
      </w:r>
      <w:r>
        <w:rPr>
          <w:spacing w:val="-8"/>
        </w:rPr>
        <w:t xml:space="preserve"> </w:t>
      </w:r>
      <w:r>
        <w:t>should</w:t>
      </w:r>
      <w:r>
        <w:rPr>
          <w:spacing w:val="-10"/>
        </w:rPr>
        <w:t xml:space="preserve"> </w:t>
      </w:r>
      <w:r>
        <w:t>read:</w:t>
      </w:r>
      <w:r>
        <w:rPr>
          <w:spacing w:val="-12"/>
        </w:rPr>
        <w:t xml:space="preserve"> </w:t>
      </w:r>
      <w:r>
        <w:rPr>
          <w:b/>
        </w:rPr>
        <w:t>‘Qualification</w:t>
      </w:r>
      <w:r>
        <w:rPr>
          <w:b/>
          <w:spacing w:val="-10"/>
        </w:rPr>
        <w:t xml:space="preserve"> </w:t>
      </w:r>
      <w:r>
        <w:rPr>
          <w:b/>
        </w:rPr>
        <w:t>Questionnaire for OT Panel”</w:t>
      </w:r>
    </w:p>
    <w:p w14:paraId="1C9BDD2C" w14:textId="77777777" w:rsidR="00123CD2" w:rsidRDefault="00123CD2">
      <w:pPr>
        <w:pStyle w:val="BodyText"/>
        <w:spacing w:before="4"/>
        <w:rPr>
          <w:b/>
          <w:sz w:val="25"/>
        </w:rPr>
      </w:pPr>
    </w:p>
    <w:p w14:paraId="2280AD30" w14:textId="77777777" w:rsidR="00123CD2" w:rsidRDefault="00640166">
      <w:pPr>
        <w:spacing w:line="276" w:lineRule="auto"/>
        <w:ind w:left="100" w:right="576"/>
        <w:jc w:val="both"/>
        <w:rPr>
          <w:b/>
        </w:rPr>
      </w:pPr>
      <w:r>
        <w:t>All</w:t>
      </w:r>
      <w:r>
        <w:rPr>
          <w:spacing w:val="-12"/>
        </w:rPr>
        <w:t xml:space="preserve"> </w:t>
      </w:r>
      <w:r>
        <w:t>applications</w:t>
      </w:r>
      <w:r>
        <w:rPr>
          <w:spacing w:val="-11"/>
        </w:rPr>
        <w:t xml:space="preserve"> </w:t>
      </w:r>
      <w:r>
        <w:t>submitted</w:t>
      </w:r>
      <w:r>
        <w:rPr>
          <w:spacing w:val="-12"/>
        </w:rPr>
        <w:t xml:space="preserve"> </w:t>
      </w:r>
      <w:r>
        <w:t>in</w:t>
      </w:r>
      <w:r>
        <w:rPr>
          <w:spacing w:val="-12"/>
        </w:rPr>
        <w:t xml:space="preserve"> </w:t>
      </w:r>
      <w:r>
        <w:t>soft</w:t>
      </w:r>
      <w:r>
        <w:rPr>
          <w:spacing w:val="-11"/>
        </w:rPr>
        <w:t xml:space="preserve"> </w:t>
      </w:r>
      <w:r>
        <w:t>copy</w:t>
      </w:r>
      <w:r>
        <w:rPr>
          <w:spacing w:val="-13"/>
        </w:rPr>
        <w:t xml:space="preserve"> </w:t>
      </w:r>
      <w:r>
        <w:t>must</w:t>
      </w:r>
      <w:r>
        <w:rPr>
          <w:spacing w:val="-10"/>
        </w:rPr>
        <w:t xml:space="preserve"> </w:t>
      </w:r>
      <w:r>
        <w:t>be</w:t>
      </w:r>
      <w:r>
        <w:rPr>
          <w:spacing w:val="-11"/>
        </w:rPr>
        <w:t xml:space="preserve"> </w:t>
      </w:r>
      <w:r>
        <w:t>compiled</w:t>
      </w:r>
      <w:r>
        <w:rPr>
          <w:spacing w:val="-11"/>
        </w:rPr>
        <w:t xml:space="preserve"> </w:t>
      </w:r>
      <w:r>
        <w:t>such</w:t>
      </w:r>
      <w:r>
        <w:rPr>
          <w:spacing w:val="-13"/>
        </w:rPr>
        <w:t xml:space="preserve"> </w:t>
      </w:r>
      <w:r>
        <w:t>that</w:t>
      </w:r>
      <w:r>
        <w:rPr>
          <w:spacing w:val="-10"/>
        </w:rPr>
        <w:t xml:space="preserve"> </w:t>
      </w:r>
      <w:r>
        <w:t>they</w:t>
      </w:r>
      <w:r>
        <w:rPr>
          <w:spacing w:val="-11"/>
        </w:rPr>
        <w:t xml:space="preserve"> </w:t>
      </w:r>
      <w:r>
        <w:t>can</w:t>
      </w:r>
      <w:r>
        <w:rPr>
          <w:spacing w:val="-12"/>
        </w:rPr>
        <w:t xml:space="preserve"> </w:t>
      </w:r>
      <w:r>
        <w:t>be</w:t>
      </w:r>
      <w:r>
        <w:rPr>
          <w:spacing w:val="-11"/>
        </w:rPr>
        <w:t xml:space="preserve"> </w:t>
      </w:r>
      <w:r>
        <w:t>read</w:t>
      </w:r>
      <w:r>
        <w:rPr>
          <w:spacing w:val="-12"/>
        </w:rPr>
        <w:t xml:space="preserve"> </w:t>
      </w:r>
      <w:r>
        <w:t>immediately</w:t>
      </w:r>
      <w:r>
        <w:rPr>
          <w:spacing w:val="-11"/>
        </w:rPr>
        <w:t xml:space="preserve"> </w:t>
      </w:r>
      <w:r>
        <w:t>using PDF</w:t>
      </w:r>
      <w:r>
        <w:rPr>
          <w:spacing w:val="-12"/>
        </w:rPr>
        <w:t xml:space="preserve"> </w:t>
      </w:r>
      <w:r>
        <w:t>readers.</w:t>
      </w:r>
      <w:r>
        <w:rPr>
          <w:spacing w:val="-12"/>
        </w:rPr>
        <w:t xml:space="preserve"> </w:t>
      </w:r>
    </w:p>
    <w:p w14:paraId="3D80D9DD" w14:textId="77777777" w:rsidR="00123CD2" w:rsidRDefault="00123CD2">
      <w:pPr>
        <w:pStyle w:val="BodyText"/>
        <w:spacing w:before="5"/>
        <w:rPr>
          <w:b/>
          <w:sz w:val="25"/>
        </w:rPr>
      </w:pPr>
    </w:p>
    <w:p w14:paraId="1332BB72" w14:textId="77777777" w:rsidR="00123CD2" w:rsidRDefault="00640166">
      <w:pPr>
        <w:pStyle w:val="BodyText"/>
        <w:spacing w:line="273" w:lineRule="auto"/>
        <w:ind w:left="100" w:right="579"/>
        <w:jc w:val="both"/>
      </w:pPr>
      <w:r>
        <w:t>The</w:t>
      </w:r>
      <w:r>
        <w:rPr>
          <w:spacing w:val="-1"/>
        </w:rPr>
        <w:t xml:space="preserve"> </w:t>
      </w:r>
      <w:r>
        <w:t>Contracting</w:t>
      </w:r>
      <w:r>
        <w:rPr>
          <w:spacing w:val="-2"/>
        </w:rPr>
        <w:t xml:space="preserve"> </w:t>
      </w:r>
      <w:r>
        <w:t>Authority is</w:t>
      </w:r>
      <w:r>
        <w:rPr>
          <w:spacing w:val="-1"/>
        </w:rPr>
        <w:t xml:space="preserve"> </w:t>
      </w:r>
      <w:r>
        <w:t>not responsible for</w:t>
      </w:r>
      <w:r>
        <w:rPr>
          <w:spacing w:val="-1"/>
        </w:rPr>
        <w:t xml:space="preserve"> </w:t>
      </w:r>
      <w:r>
        <w:t>corruption</w:t>
      </w:r>
      <w:r>
        <w:rPr>
          <w:spacing w:val="-1"/>
        </w:rPr>
        <w:t xml:space="preserve"> </w:t>
      </w:r>
      <w:r>
        <w:t>in</w:t>
      </w:r>
      <w:r>
        <w:rPr>
          <w:spacing w:val="-2"/>
        </w:rPr>
        <w:t xml:space="preserve"> </w:t>
      </w:r>
      <w:r>
        <w:t>electronic</w:t>
      </w:r>
      <w:r>
        <w:rPr>
          <w:spacing w:val="-1"/>
        </w:rPr>
        <w:t xml:space="preserve"> </w:t>
      </w:r>
      <w:r>
        <w:t>documents.</w:t>
      </w:r>
      <w:r>
        <w:rPr>
          <w:spacing w:val="-1"/>
        </w:rPr>
        <w:t xml:space="preserve"> </w:t>
      </w:r>
      <w:r>
        <w:t>Applicants</w:t>
      </w:r>
      <w:r>
        <w:rPr>
          <w:spacing w:val="-2"/>
        </w:rPr>
        <w:t xml:space="preserve"> </w:t>
      </w:r>
      <w:r>
        <w:t>must ensure electronic documents are not corrupt.</w:t>
      </w:r>
    </w:p>
    <w:p w14:paraId="1C4DB4D2" w14:textId="77777777" w:rsidR="00123CD2" w:rsidRDefault="00123CD2">
      <w:pPr>
        <w:pStyle w:val="BodyText"/>
        <w:spacing w:before="9"/>
        <w:rPr>
          <w:sz w:val="16"/>
        </w:rPr>
      </w:pPr>
    </w:p>
    <w:p w14:paraId="6C1E9CCD" w14:textId="77777777" w:rsidR="00123CD2" w:rsidRDefault="00640166">
      <w:pPr>
        <w:spacing w:line="276" w:lineRule="auto"/>
        <w:ind w:left="100" w:right="579"/>
        <w:jc w:val="both"/>
      </w:pPr>
      <w:r>
        <w:t xml:space="preserve">Applicants should produce their response as a </w:t>
      </w:r>
      <w:r>
        <w:rPr>
          <w:b/>
        </w:rPr>
        <w:t>SINGLE UPLOADED FILE, if possible, which is clearly labelled, page numbered and indexed</w:t>
      </w:r>
      <w:r>
        <w:t>.</w:t>
      </w:r>
    </w:p>
    <w:p w14:paraId="6D724D5F" w14:textId="77777777" w:rsidR="00123CD2" w:rsidRDefault="00123CD2">
      <w:pPr>
        <w:pStyle w:val="BodyText"/>
        <w:spacing w:before="5"/>
        <w:rPr>
          <w:sz w:val="16"/>
        </w:rPr>
      </w:pPr>
    </w:p>
    <w:p w14:paraId="550F1ABD" w14:textId="17574D0C" w:rsidR="00123CD2" w:rsidRDefault="00640166">
      <w:pPr>
        <w:pStyle w:val="BodyText"/>
        <w:spacing w:line="276" w:lineRule="auto"/>
        <w:ind w:left="100" w:right="574"/>
        <w:jc w:val="both"/>
      </w:pPr>
      <w:r>
        <w:t>Applicants must ensure that they give themselves sufficient time to upload and submit all required documentation</w:t>
      </w:r>
      <w:r>
        <w:rPr>
          <w:spacing w:val="-7"/>
        </w:rPr>
        <w:t xml:space="preserve"> </w:t>
      </w:r>
      <w:r>
        <w:t>before</w:t>
      </w:r>
      <w:r>
        <w:rPr>
          <w:spacing w:val="-9"/>
        </w:rPr>
        <w:t xml:space="preserve"> </w:t>
      </w:r>
      <w:r>
        <w:t>the</w:t>
      </w:r>
      <w:r>
        <w:rPr>
          <w:spacing w:val="-6"/>
        </w:rPr>
        <w:t xml:space="preserve"> </w:t>
      </w:r>
      <w:r>
        <w:t>initial</w:t>
      </w:r>
      <w:r>
        <w:rPr>
          <w:spacing w:val="-8"/>
        </w:rPr>
        <w:t xml:space="preserve"> </w:t>
      </w:r>
      <w:r>
        <w:t>closing</w:t>
      </w:r>
      <w:r>
        <w:rPr>
          <w:spacing w:val="-7"/>
        </w:rPr>
        <w:t xml:space="preserve"> </w:t>
      </w:r>
      <w:r>
        <w:t>date/time</w:t>
      </w:r>
      <w:r>
        <w:rPr>
          <w:spacing w:val="-6"/>
        </w:rPr>
        <w:t xml:space="preserve"> </w:t>
      </w:r>
      <w:r>
        <w:t>if</w:t>
      </w:r>
      <w:r>
        <w:rPr>
          <w:spacing w:val="-7"/>
        </w:rPr>
        <w:t xml:space="preserve"> </w:t>
      </w:r>
      <w:r>
        <w:t>they</w:t>
      </w:r>
      <w:r>
        <w:rPr>
          <w:spacing w:val="-8"/>
        </w:rPr>
        <w:t xml:space="preserve"> </w:t>
      </w:r>
      <w:r>
        <w:t>wish</w:t>
      </w:r>
      <w:r>
        <w:rPr>
          <w:spacing w:val="-7"/>
        </w:rPr>
        <w:t xml:space="preserve"> </w:t>
      </w:r>
      <w:r>
        <w:t>to</w:t>
      </w:r>
      <w:r>
        <w:rPr>
          <w:spacing w:val="-5"/>
        </w:rPr>
        <w:t xml:space="preserve"> </w:t>
      </w:r>
      <w:r>
        <w:t>be</w:t>
      </w:r>
      <w:r>
        <w:rPr>
          <w:spacing w:val="-6"/>
        </w:rPr>
        <w:t xml:space="preserve"> </w:t>
      </w:r>
      <w:r>
        <w:t>considered</w:t>
      </w:r>
      <w:r>
        <w:rPr>
          <w:spacing w:val="-7"/>
        </w:rPr>
        <w:t xml:space="preserve"> </w:t>
      </w:r>
      <w:r>
        <w:t>for</w:t>
      </w:r>
      <w:r>
        <w:rPr>
          <w:spacing w:val="-7"/>
        </w:rPr>
        <w:t xml:space="preserve"> </w:t>
      </w:r>
      <w:r>
        <w:t>the</w:t>
      </w:r>
      <w:r>
        <w:rPr>
          <w:spacing w:val="-7"/>
        </w:rPr>
        <w:t xml:space="preserve"> </w:t>
      </w:r>
      <w:r>
        <w:t>initial</w:t>
      </w:r>
      <w:r>
        <w:rPr>
          <w:spacing w:val="-10"/>
        </w:rPr>
        <w:t xml:space="preserve"> </w:t>
      </w:r>
      <w:r>
        <w:t>work</w:t>
      </w:r>
      <w:r>
        <w:rPr>
          <w:spacing w:val="-6"/>
        </w:rPr>
        <w:t xml:space="preserve"> </w:t>
      </w:r>
      <w:r>
        <w:t>to be awarded under the Panels.</w:t>
      </w:r>
      <w:r>
        <w:rPr>
          <w:spacing w:val="40"/>
        </w:rPr>
        <w:t xml:space="preserve"> </w:t>
      </w:r>
      <w:r>
        <w:t xml:space="preserve">After </w:t>
      </w:r>
      <w:r w:rsidR="00E157B4">
        <w:t>submitting it</w:t>
      </w:r>
      <w:r>
        <w:t xml:space="preserve"> you can still modify and re-send your response up until response deadline.</w:t>
      </w:r>
    </w:p>
    <w:p w14:paraId="3F81ADC9" w14:textId="77777777" w:rsidR="00123CD2" w:rsidRDefault="00123CD2">
      <w:pPr>
        <w:pStyle w:val="BodyText"/>
        <w:spacing w:before="5"/>
        <w:rPr>
          <w:sz w:val="16"/>
        </w:rPr>
      </w:pPr>
    </w:p>
    <w:p w14:paraId="6CF4CBC9" w14:textId="52110B82" w:rsidR="00123CD2" w:rsidRDefault="00640166">
      <w:pPr>
        <w:spacing w:line="276" w:lineRule="auto"/>
        <w:ind w:left="100" w:right="574"/>
        <w:jc w:val="both"/>
        <w:rPr>
          <w:b/>
        </w:rPr>
      </w:pPr>
      <w:r>
        <w:t>It</w:t>
      </w:r>
      <w:r>
        <w:rPr>
          <w:spacing w:val="-2"/>
        </w:rPr>
        <w:t xml:space="preserve"> </w:t>
      </w:r>
      <w:r>
        <w:t>is</w:t>
      </w:r>
      <w:r>
        <w:rPr>
          <w:spacing w:val="-4"/>
        </w:rPr>
        <w:t xml:space="preserve"> </w:t>
      </w:r>
      <w:r>
        <w:t>the</w:t>
      </w:r>
      <w:r>
        <w:rPr>
          <w:spacing w:val="-2"/>
        </w:rPr>
        <w:t xml:space="preserve"> </w:t>
      </w:r>
      <w:r>
        <w:t>responsibility</w:t>
      </w:r>
      <w:r>
        <w:rPr>
          <w:spacing w:val="-4"/>
        </w:rPr>
        <w:t xml:space="preserve"> </w:t>
      </w:r>
      <w:r>
        <w:t>of</w:t>
      </w:r>
      <w:r>
        <w:rPr>
          <w:spacing w:val="-5"/>
        </w:rPr>
        <w:t xml:space="preserve"> </w:t>
      </w:r>
      <w:r>
        <w:t>the</w:t>
      </w:r>
      <w:r>
        <w:rPr>
          <w:spacing w:val="-1"/>
        </w:rPr>
        <w:t xml:space="preserve"> </w:t>
      </w:r>
      <w:r w:rsidR="00E157B4">
        <w:t>a</w:t>
      </w:r>
      <w:r>
        <w:t>pplicant</w:t>
      </w:r>
      <w:r>
        <w:rPr>
          <w:spacing w:val="-4"/>
        </w:rPr>
        <w:t xml:space="preserve"> </w:t>
      </w:r>
      <w:r>
        <w:t>to</w:t>
      </w:r>
      <w:r>
        <w:rPr>
          <w:spacing w:val="-3"/>
        </w:rPr>
        <w:t xml:space="preserve"> </w:t>
      </w:r>
      <w:r>
        <w:t>ensure</w:t>
      </w:r>
      <w:r>
        <w:rPr>
          <w:spacing w:val="-1"/>
        </w:rPr>
        <w:t xml:space="preserve"> </w:t>
      </w:r>
      <w:r>
        <w:t>that</w:t>
      </w:r>
      <w:r>
        <w:rPr>
          <w:spacing w:val="-2"/>
        </w:rPr>
        <w:t xml:space="preserve"> </w:t>
      </w:r>
      <w:r>
        <w:t>their</w:t>
      </w:r>
      <w:r>
        <w:rPr>
          <w:spacing w:val="-2"/>
        </w:rPr>
        <w:t xml:space="preserve"> </w:t>
      </w:r>
      <w:r>
        <w:t>application</w:t>
      </w:r>
      <w:r>
        <w:rPr>
          <w:spacing w:val="-3"/>
        </w:rPr>
        <w:t xml:space="preserve"> </w:t>
      </w:r>
      <w:r>
        <w:t>is</w:t>
      </w:r>
      <w:r>
        <w:rPr>
          <w:spacing w:val="-4"/>
        </w:rPr>
        <w:t xml:space="preserve"> </w:t>
      </w:r>
      <w:r>
        <w:t>complete</w:t>
      </w:r>
      <w:r>
        <w:rPr>
          <w:spacing w:val="-1"/>
        </w:rPr>
        <w:t xml:space="preserve"> </w:t>
      </w:r>
      <w:r>
        <w:t>and</w:t>
      </w:r>
      <w:r>
        <w:rPr>
          <w:spacing w:val="-3"/>
        </w:rPr>
        <w:t xml:space="preserve"> </w:t>
      </w:r>
      <w:r>
        <w:t>is</w:t>
      </w:r>
      <w:r>
        <w:rPr>
          <w:spacing w:val="-4"/>
        </w:rPr>
        <w:t xml:space="preserve"> </w:t>
      </w:r>
      <w:r>
        <w:t>uploaded</w:t>
      </w:r>
      <w:r>
        <w:rPr>
          <w:spacing w:val="-5"/>
        </w:rPr>
        <w:t xml:space="preserve"> </w:t>
      </w:r>
      <w:r>
        <w:t xml:space="preserve">by the designated deadline. </w:t>
      </w:r>
      <w:r>
        <w:rPr>
          <w:b/>
        </w:rPr>
        <w:t>Applications that are received late or via other means WILL NOT be considered for the initial work to be awarded under the Panels.</w:t>
      </w:r>
    </w:p>
    <w:p w14:paraId="063AE113" w14:textId="77777777" w:rsidR="00123CD2" w:rsidRDefault="00123CD2">
      <w:pPr>
        <w:pStyle w:val="BodyText"/>
        <w:spacing w:before="4"/>
        <w:rPr>
          <w:b/>
          <w:sz w:val="16"/>
        </w:rPr>
      </w:pPr>
    </w:p>
    <w:p w14:paraId="1BD93D8B" w14:textId="77777777" w:rsidR="00123CD2" w:rsidRDefault="00640166">
      <w:pPr>
        <w:pStyle w:val="Heading3"/>
        <w:numPr>
          <w:ilvl w:val="1"/>
          <w:numId w:val="11"/>
        </w:numPr>
        <w:tabs>
          <w:tab w:val="left" w:pos="677"/>
        </w:tabs>
        <w:ind w:hanging="577"/>
        <w:rPr>
          <w:color w:val="4F81BC"/>
        </w:rPr>
      </w:pPr>
      <w:bookmarkStart w:id="19" w:name="_bookmark19"/>
      <w:bookmarkEnd w:id="19"/>
      <w:r>
        <w:rPr>
          <w:color w:val="4F81BC"/>
        </w:rPr>
        <w:t>Opening</w:t>
      </w:r>
      <w:r>
        <w:rPr>
          <w:color w:val="4F81BC"/>
          <w:spacing w:val="-5"/>
        </w:rPr>
        <w:t xml:space="preserve"> </w:t>
      </w:r>
      <w:r>
        <w:rPr>
          <w:color w:val="4F81BC"/>
        </w:rPr>
        <w:t>and</w:t>
      </w:r>
      <w:r>
        <w:rPr>
          <w:color w:val="4F81BC"/>
          <w:spacing w:val="-6"/>
        </w:rPr>
        <w:t xml:space="preserve"> </w:t>
      </w:r>
      <w:r>
        <w:rPr>
          <w:color w:val="4F81BC"/>
        </w:rPr>
        <w:t>Evaluation</w:t>
      </w:r>
      <w:r>
        <w:rPr>
          <w:color w:val="4F81BC"/>
          <w:spacing w:val="-6"/>
        </w:rPr>
        <w:t xml:space="preserve"> </w:t>
      </w:r>
      <w:r>
        <w:rPr>
          <w:color w:val="4F81BC"/>
        </w:rPr>
        <w:t>of</w:t>
      </w:r>
      <w:r>
        <w:rPr>
          <w:color w:val="4F81BC"/>
          <w:spacing w:val="-5"/>
        </w:rPr>
        <w:t xml:space="preserve"> </w:t>
      </w:r>
      <w:r>
        <w:rPr>
          <w:color w:val="4F81BC"/>
          <w:spacing w:val="-2"/>
        </w:rPr>
        <w:t>Applications</w:t>
      </w:r>
    </w:p>
    <w:p w14:paraId="781AB457" w14:textId="77777777" w:rsidR="00123CD2" w:rsidRDefault="00640166">
      <w:pPr>
        <w:pStyle w:val="BodyText"/>
        <w:spacing w:before="41" w:line="276" w:lineRule="auto"/>
        <w:ind w:left="100" w:right="578"/>
        <w:jc w:val="both"/>
      </w:pPr>
      <w:r>
        <w:t>Applications will be evaluated in accordance with the selection criteria and minimum rules specified in the Qualification Questionnaire.</w:t>
      </w:r>
    </w:p>
    <w:p w14:paraId="33856C4F" w14:textId="77777777" w:rsidR="00123CD2" w:rsidRDefault="00123CD2">
      <w:pPr>
        <w:pStyle w:val="BodyText"/>
        <w:spacing w:before="3"/>
        <w:rPr>
          <w:sz w:val="16"/>
        </w:rPr>
      </w:pPr>
    </w:p>
    <w:p w14:paraId="2098F289" w14:textId="77777777" w:rsidR="00123CD2" w:rsidRDefault="00640166">
      <w:pPr>
        <w:pStyle w:val="Heading3"/>
        <w:numPr>
          <w:ilvl w:val="1"/>
          <w:numId w:val="11"/>
        </w:numPr>
        <w:tabs>
          <w:tab w:val="left" w:pos="677"/>
        </w:tabs>
        <w:ind w:hanging="577"/>
        <w:rPr>
          <w:color w:val="4F81BC"/>
        </w:rPr>
      </w:pPr>
      <w:bookmarkStart w:id="20" w:name="_bookmark20"/>
      <w:bookmarkEnd w:id="20"/>
      <w:r>
        <w:rPr>
          <w:color w:val="4F81BC"/>
        </w:rPr>
        <w:t>Clarification</w:t>
      </w:r>
      <w:r>
        <w:rPr>
          <w:color w:val="4F81BC"/>
          <w:spacing w:val="-7"/>
        </w:rPr>
        <w:t xml:space="preserve"> </w:t>
      </w:r>
      <w:r>
        <w:rPr>
          <w:color w:val="4F81BC"/>
        </w:rPr>
        <w:t>of</w:t>
      </w:r>
      <w:r>
        <w:rPr>
          <w:color w:val="4F81BC"/>
          <w:spacing w:val="-6"/>
        </w:rPr>
        <w:t xml:space="preserve"> </w:t>
      </w:r>
      <w:r>
        <w:rPr>
          <w:color w:val="4F81BC"/>
          <w:spacing w:val="-2"/>
        </w:rPr>
        <w:t>Applications</w:t>
      </w:r>
    </w:p>
    <w:p w14:paraId="269D3176" w14:textId="77777777" w:rsidR="00123CD2" w:rsidRDefault="00640166">
      <w:pPr>
        <w:pStyle w:val="BodyText"/>
        <w:spacing w:before="41" w:line="276" w:lineRule="auto"/>
        <w:ind w:left="100" w:right="571"/>
        <w:jc w:val="both"/>
      </w:pPr>
      <w:r>
        <w:t>While</w:t>
      </w:r>
      <w:r>
        <w:rPr>
          <w:spacing w:val="-2"/>
        </w:rPr>
        <w:t xml:space="preserve"> </w:t>
      </w:r>
      <w:r>
        <w:t>not</w:t>
      </w:r>
      <w:r>
        <w:rPr>
          <w:spacing w:val="-2"/>
        </w:rPr>
        <w:t xml:space="preserve"> </w:t>
      </w:r>
      <w:r>
        <w:t>being</w:t>
      </w:r>
      <w:r>
        <w:rPr>
          <w:spacing w:val="-3"/>
        </w:rPr>
        <w:t xml:space="preserve"> </w:t>
      </w:r>
      <w:r>
        <w:t>obliged</w:t>
      </w:r>
      <w:r>
        <w:rPr>
          <w:spacing w:val="-4"/>
        </w:rPr>
        <w:t xml:space="preserve"> </w:t>
      </w:r>
      <w:r>
        <w:t>to</w:t>
      </w:r>
      <w:r>
        <w:rPr>
          <w:spacing w:val="-3"/>
        </w:rPr>
        <w:t xml:space="preserve"> </w:t>
      </w:r>
      <w:r>
        <w:t>seek</w:t>
      </w:r>
      <w:r>
        <w:rPr>
          <w:spacing w:val="-4"/>
        </w:rPr>
        <w:t xml:space="preserve"> </w:t>
      </w:r>
      <w:r>
        <w:t>clarifications</w:t>
      </w:r>
      <w:r>
        <w:rPr>
          <w:spacing w:val="-2"/>
        </w:rPr>
        <w:t xml:space="preserve"> </w:t>
      </w:r>
      <w:r>
        <w:t>from</w:t>
      </w:r>
      <w:r>
        <w:rPr>
          <w:spacing w:val="-1"/>
        </w:rPr>
        <w:t xml:space="preserve"> </w:t>
      </w:r>
      <w:r>
        <w:t>Applicants, the</w:t>
      </w:r>
      <w:r>
        <w:rPr>
          <w:spacing w:val="-2"/>
        </w:rPr>
        <w:t xml:space="preserve"> </w:t>
      </w:r>
      <w:r>
        <w:t>Contracting</w:t>
      </w:r>
      <w:r>
        <w:rPr>
          <w:spacing w:val="-4"/>
        </w:rPr>
        <w:t xml:space="preserve"> </w:t>
      </w:r>
      <w:r>
        <w:t>Authority</w:t>
      </w:r>
      <w:r>
        <w:rPr>
          <w:spacing w:val="-3"/>
        </w:rPr>
        <w:t xml:space="preserve"> </w:t>
      </w:r>
      <w:r>
        <w:t>reserves</w:t>
      </w:r>
      <w:r>
        <w:rPr>
          <w:spacing w:val="-1"/>
        </w:rPr>
        <w:t xml:space="preserve"> </w:t>
      </w:r>
      <w:r>
        <w:t>the right, at its absolute discretion, to ask Applicants for clarification or elaboration of their applications to assist in its evaluation of applications.</w:t>
      </w:r>
    </w:p>
    <w:p w14:paraId="777F3E7A" w14:textId="77777777" w:rsidR="00123CD2" w:rsidRDefault="00640166">
      <w:pPr>
        <w:pStyle w:val="BodyText"/>
        <w:spacing w:before="3" w:line="273" w:lineRule="auto"/>
        <w:ind w:left="100" w:right="577"/>
        <w:jc w:val="both"/>
      </w:pPr>
      <w:r>
        <w:t xml:space="preserve">However, it is stressed that </w:t>
      </w:r>
      <w:r w:rsidR="009867A8">
        <w:t>Kilkenny</w:t>
      </w:r>
      <w:r>
        <w:t xml:space="preserve"> County Council will not seek clarification </w:t>
      </w:r>
      <w:proofErr w:type="gramStart"/>
      <w:r>
        <w:t>where</w:t>
      </w:r>
      <w:proofErr w:type="gramEnd"/>
      <w:r>
        <w:t xml:space="preserve"> any of the </w:t>
      </w:r>
      <w:proofErr w:type="gramStart"/>
      <w:r>
        <w:t>pass</w:t>
      </w:r>
      <w:proofErr w:type="gramEnd"/>
      <w:r>
        <w:t xml:space="preserve"> requirements set out in the application have not been met.</w:t>
      </w:r>
    </w:p>
    <w:p w14:paraId="678CBA84" w14:textId="77777777" w:rsidR="00123CD2" w:rsidRDefault="00123CD2">
      <w:pPr>
        <w:pStyle w:val="BodyText"/>
        <w:spacing w:before="8"/>
        <w:rPr>
          <w:sz w:val="16"/>
        </w:rPr>
      </w:pPr>
    </w:p>
    <w:p w14:paraId="1CDC3EE2" w14:textId="77777777" w:rsidR="00123CD2" w:rsidRDefault="00640166">
      <w:pPr>
        <w:pStyle w:val="Heading3"/>
        <w:numPr>
          <w:ilvl w:val="1"/>
          <w:numId w:val="11"/>
        </w:numPr>
        <w:tabs>
          <w:tab w:val="left" w:pos="677"/>
        </w:tabs>
        <w:ind w:hanging="577"/>
        <w:rPr>
          <w:color w:val="4F81BC"/>
        </w:rPr>
      </w:pPr>
      <w:bookmarkStart w:id="21" w:name="_bookmark21"/>
      <w:bookmarkEnd w:id="21"/>
      <w:r>
        <w:rPr>
          <w:color w:val="4F81BC"/>
          <w:spacing w:val="-2"/>
        </w:rPr>
        <w:t>Interference</w:t>
      </w:r>
    </w:p>
    <w:p w14:paraId="48653147" w14:textId="77777777" w:rsidR="00123CD2" w:rsidRDefault="00640166">
      <w:pPr>
        <w:pStyle w:val="BodyText"/>
        <w:spacing w:before="41" w:line="276" w:lineRule="auto"/>
        <w:ind w:left="100" w:right="575"/>
        <w:jc w:val="both"/>
      </w:pPr>
      <w:r>
        <w:t>Any effort by the</w:t>
      </w:r>
      <w:r>
        <w:rPr>
          <w:spacing w:val="-2"/>
        </w:rPr>
        <w:t xml:space="preserve"> </w:t>
      </w:r>
      <w:r>
        <w:t>Applicant</w:t>
      </w:r>
      <w:r>
        <w:rPr>
          <w:spacing w:val="-2"/>
        </w:rPr>
        <w:t xml:space="preserve"> </w:t>
      </w:r>
      <w:r>
        <w:t>to unduly</w:t>
      </w:r>
      <w:r>
        <w:rPr>
          <w:spacing w:val="-2"/>
        </w:rPr>
        <w:t xml:space="preserve"> </w:t>
      </w:r>
      <w:r>
        <w:t>influence</w:t>
      </w:r>
      <w:r>
        <w:rPr>
          <w:spacing w:val="-1"/>
        </w:rPr>
        <w:t xml:space="preserve"> </w:t>
      </w:r>
      <w:r>
        <w:t>the Contracting</w:t>
      </w:r>
      <w:r>
        <w:rPr>
          <w:spacing w:val="-1"/>
        </w:rPr>
        <w:t xml:space="preserve"> </w:t>
      </w:r>
      <w:r>
        <w:t>Authority, relevant agency</w:t>
      </w:r>
      <w:r>
        <w:rPr>
          <w:spacing w:val="-1"/>
        </w:rPr>
        <w:t xml:space="preserve"> </w:t>
      </w:r>
      <w:r>
        <w:t>personnel or any other relevant persons or bodies in the process of examination, clarification, evaluation and comparison of Applications and in decisions concerning the award of the contract shall have their Application rejected.</w:t>
      </w:r>
    </w:p>
    <w:p w14:paraId="6D204E14" w14:textId="77777777" w:rsidR="00123CD2" w:rsidRDefault="00123CD2">
      <w:pPr>
        <w:spacing w:line="276" w:lineRule="auto"/>
        <w:jc w:val="both"/>
        <w:sectPr w:rsidR="00123CD2">
          <w:pgSz w:w="11910" w:h="16840"/>
          <w:pgMar w:top="2400" w:right="860" w:bottom="1140" w:left="1340" w:header="259" w:footer="957" w:gutter="0"/>
          <w:cols w:space="720"/>
        </w:sectPr>
      </w:pPr>
    </w:p>
    <w:p w14:paraId="0B603494" w14:textId="77777777" w:rsidR="00123CD2" w:rsidRDefault="00123CD2">
      <w:pPr>
        <w:pStyle w:val="BodyText"/>
        <w:spacing w:before="4"/>
      </w:pPr>
    </w:p>
    <w:p w14:paraId="04CDC70B" w14:textId="77777777" w:rsidR="00123CD2" w:rsidRDefault="00640166">
      <w:pPr>
        <w:pStyle w:val="BodyText"/>
        <w:spacing w:before="57" w:line="276" w:lineRule="auto"/>
        <w:ind w:left="100" w:right="574"/>
        <w:jc w:val="both"/>
      </w:pPr>
      <w:r>
        <w:t>In accordance with Section 38 of the Ethics in Public Office Act 1995 any money, gift or other consideration</w:t>
      </w:r>
      <w:r>
        <w:rPr>
          <w:spacing w:val="-7"/>
        </w:rPr>
        <w:t xml:space="preserve"> </w:t>
      </w:r>
      <w:r>
        <w:t>from</w:t>
      </w:r>
      <w:r>
        <w:rPr>
          <w:spacing w:val="-6"/>
        </w:rPr>
        <w:t xml:space="preserve"> </w:t>
      </w:r>
      <w:r>
        <w:t>a</w:t>
      </w:r>
      <w:r>
        <w:rPr>
          <w:spacing w:val="-7"/>
        </w:rPr>
        <w:t xml:space="preserve"> </w:t>
      </w:r>
      <w:r>
        <w:t>person</w:t>
      </w:r>
      <w:r>
        <w:rPr>
          <w:spacing w:val="-7"/>
        </w:rPr>
        <w:t xml:space="preserve"> </w:t>
      </w:r>
      <w:r>
        <w:t>holding</w:t>
      </w:r>
      <w:r>
        <w:rPr>
          <w:spacing w:val="-7"/>
        </w:rPr>
        <w:t xml:space="preserve"> </w:t>
      </w:r>
      <w:r>
        <w:t>or</w:t>
      </w:r>
      <w:r>
        <w:rPr>
          <w:spacing w:val="-9"/>
        </w:rPr>
        <w:t xml:space="preserve"> </w:t>
      </w:r>
      <w:r>
        <w:t>seeking</w:t>
      </w:r>
      <w:r>
        <w:rPr>
          <w:spacing w:val="-7"/>
        </w:rPr>
        <w:t xml:space="preserve"> </w:t>
      </w:r>
      <w:r>
        <w:t>to</w:t>
      </w:r>
      <w:r>
        <w:rPr>
          <w:spacing w:val="-8"/>
        </w:rPr>
        <w:t xml:space="preserve"> </w:t>
      </w:r>
      <w:r>
        <w:t>obtain</w:t>
      </w:r>
      <w:r>
        <w:rPr>
          <w:spacing w:val="-8"/>
        </w:rPr>
        <w:t xml:space="preserve"> </w:t>
      </w:r>
      <w:r>
        <w:t>a</w:t>
      </w:r>
      <w:r>
        <w:rPr>
          <w:spacing w:val="-7"/>
        </w:rPr>
        <w:t xml:space="preserve"> </w:t>
      </w:r>
      <w:r>
        <w:t>contract</w:t>
      </w:r>
      <w:r>
        <w:rPr>
          <w:spacing w:val="-8"/>
        </w:rPr>
        <w:t xml:space="preserve"> </w:t>
      </w:r>
      <w:r>
        <w:t>will</w:t>
      </w:r>
      <w:r>
        <w:rPr>
          <w:spacing w:val="-7"/>
        </w:rPr>
        <w:t xml:space="preserve"> </w:t>
      </w:r>
      <w:r>
        <w:t>be</w:t>
      </w:r>
      <w:r>
        <w:rPr>
          <w:spacing w:val="-8"/>
        </w:rPr>
        <w:t xml:space="preserve"> </w:t>
      </w:r>
      <w:r>
        <w:t>deemed</w:t>
      </w:r>
      <w:r>
        <w:rPr>
          <w:spacing w:val="-7"/>
        </w:rPr>
        <w:t xml:space="preserve"> </w:t>
      </w:r>
      <w:r>
        <w:t>to</w:t>
      </w:r>
      <w:r>
        <w:rPr>
          <w:spacing w:val="-7"/>
        </w:rPr>
        <w:t xml:space="preserve"> </w:t>
      </w:r>
      <w:r>
        <w:t>have</w:t>
      </w:r>
      <w:r>
        <w:rPr>
          <w:spacing w:val="-6"/>
        </w:rPr>
        <w:t xml:space="preserve"> </w:t>
      </w:r>
      <w:r>
        <w:t>been</w:t>
      </w:r>
      <w:r>
        <w:rPr>
          <w:spacing w:val="-7"/>
        </w:rPr>
        <w:t xml:space="preserve"> </w:t>
      </w:r>
      <w:r>
        <w:t>paid or given corruptly unless the contrary is proved</w:t>
      </w:r>
    </w:p>
    <w:p w14:paraId="6559AA17" w14:textId="77777777" w:rsidR="00123CD2" w:rsidRDefault="00123CD2">
      <w:pPr>
        <w:pStyle w:val="BodyText"/>
        <w:spacing w:before="3"/>
        <w:rPr>
          <w:sz w:val="16"/>
        </w:rPr>
      </w:pPr>
    </w:p>
    <w:p w14:paraId="3BDF1DEE" w14:textId="77777777" w:rsidR="00123CD2" w:rsidRDefault="00640166">
      <w:pPr>
        <w:pStyle w:val="Heading3"/>
        <w:numPr>
          <w:ilvl w:val="1"/>
          <w:numId w:val="11"/>
        </w:numPr>
        <w:tabs>
          <w:tab w:val="left" w:pos="677"/>
        </w:tabs>
        <w:ind w:hanging="577"/>
        <w:rPr>
          <w:color w:val="4F81BC"/>
        </w:rPr>
      </w:pPr>
      <w:bookmarkStart w:id="22" w:name="_bookmark22"/>
      <w:bookmarkEnd w:id="22"/>
      <w:r>
        <w:rPr>
          <w:color w:val="4F81BC"/>
        </w:rPr>
        <w:t>Inducement</w:t>
      </w:r>
      <w:r>
        <w:rPr>
          <w:color w:val="4F81BC"/>
          <w:spacing w:val="-4"/>
        </w:rPr>
        <w:t xml:space="preserve"> </w:t>
      </w:r>
      <w:r>
        <w:rPr>
          <w:color w:val="4F81BC"/>
        </w:rPr>
        <w:t>to</w:t>
      </w:r>
      <w:r>
        <w:rPr>
          <w:color w:val="4F81BC"/>
          <w:spacing w:val="-4"/>
        </w:rPr>
        <w:t xml:space="preserve"> </w:t>
      </w:r>
      <w:r>
        <w:rPr>
          <w:color w:val="4F81BC"/>
          <w:spacing w:val="-2"/>
        </w:rPr>
        <w:t>Purchase</w:t>
      </w:r>
    </w:p>
    <w:p w14:paraId="798C0AAD" w14:textId="77777777" w:rsidR="00123CD2" w:rsidRDefault="00640166">
      <w:pPr>
        <w:pStyle w:val="BodyText"/>
        <w:spacing w:before="42" w:line="273" w:lineRule="auto"/>
        <w:ind w:left="100" w:right="1420"/>
        <w:jc w:val="both"/>
      </w:pPr>
      <w:r>
        <w:t>The</w:t>
      </w:r>
      <w:r>
        <w:rPr>
          <w:spacing w:val="-1"/>
        </w:rPr>
        <w:t xml:space="preserve"> </w:t>
      </w:r>
      <w:r>
        <w:t>Contracting</w:t>
      </w:r>
      <w:r>
        <w:rPr>
          <w:spacing w:val="-4"/>
        </w:rPr>
        <w:t xml:space="preserve"> </w:t>
      </w:r>
      <w:r>
        <w:t>Authority</w:t>
      </w:r>
      <w:r>
        <w:rPr>
          <w:spacing w:val="-3"/>
        </w:rPr>
        <w:t xml:space="preserve"> </w:t>
      </w:r>
      <w:r>
        <w:t>shall</w:t>
      </w:r>
      <w:r>
        <w:rPr>
          <w:spacing w:val="-3"/>
        </w:rPr>
        <w:t xml:space="preserve"> </w:t>
      </w:r>
      <w:r>
        <w:t>be</w:t>
      </w:r>
      <w:r>
        <w:rPr>
          <w:spacing w:val="-2"/>
        </w:rPr>
        <w:t xml:space="preserve"> </w:t>
      </w:r>
      <w:r>
        <w:t>entitled</w:t>
      </w:r>
      <w:r>
        <w:rPr>
          <w:spacing w:val="-2"/>
        </w:rPr>
        <w:t xml:space="preserve"> </w:t>
      </w:r>
      <w:r>
        <w:t>to</w:t>
      </w:r>
      <w:r>
        <w:rPr>
          <w:spacing w:val="-1"/>
        </w:rPr>
        <w:t xml:space="preserve"> </w:t>
      </w:r>
      <w:r>
        <w:t>disqualify an</w:t>
      </w:r>
      <w:r>
        <w:rPr>
          <w:spacing w:val="-3"/>
        </w:rPr>
        <w:t xml:space="preserve"> </w:t>
      </w:r>
      <w:r>
        <w:t>Applicant</w:t>
      </w:r>
      <w:r>
        <w:rPr>
          <w:spacing w:val="-2"/>
        </w:rPr>
        <w:t xml:space="preserve"> </w:t>
      </w:r>
      <w:r>
        <w:t>in</w:t>
      </w:r>
      <w:r>
        <w:rPr>
          <w:spacing w:val="-5"/>
        </w:rPr>
        <w:t xml:space="preserve"> </w:t>
      </w:r>
      <w:r>
        <w:t>one</w:t>
      </w:r>
      <w:r>
        <w:rPr>
          <w:spacing w:val="-4"/>
        </w:rPr>
        <w:t xml:space="preserve"> </w:t>
      </w:r>
      <w:r>
        <w:t>of</w:t>
      </w:r>
      <w:r>
        <w:rPr>
          <w:spacing w:val="-4"/>
        </w:rPr>
        <w:t xml:space="preserve"> </w:t>
      </w:r>
      <w:r>
        <w:t>the</w:t>
      </w:r>
      <w:r>
        <w:rPr>
          <w:spacing w:val="-1"/>
        </w:rPr>
        <w:t xml:space="preserve"> </w:t>
      </w:r>
      <w:r>
        <w:t xml:space="preserve">following </w:t>
      </w:r>
      <w:r>
        <w:rPr>
          <w:spacing w:val="-2"/>
        </w:rPr>
        <w:t>circumstances:</w:t>
      </w:r>
    </w:p>
    <w:p w14:paraId="0C82792D" w14:textId="77777777" w:rsidR="00123CD2" w:rsidRDefault="00640166">
      <w:pPr>
        <w:pStyle w:val="ListParagraph"/>
        <w:numPr>
          <w:ilvl w:val="0"/>
          <w:numId w:val="4"/>
        </w:numPr>
        <w:tabs>
          <w:tab w:val="left" w:pos="821"/>
        </w:tabs>
        <w:spacing w:before="4" w:line="276" w:lineRule="auto"/>
        <w:ind w:right="574"/>
        <w:jc w:val="both"/>
      </w:pPr>
      <w:r>
        <w:t>if the</w:t>
      </w:r>
      <w:r>
        <w:rPr>
          <w:spacing w:val="-1"/>
        </w:rPr>
        <w:t xml:space="preserve"> </w:t>
      </w:r>
      <w:r>
        <w:t>Applicant has</w:t>
      </w:r>
      <w:r>
        <w:rPr>
          <w:spacing w:val="-1"/>
        </w:rPr>
        <w:t xml:space="preserve"> </w:t>
      </w:r>
      <w:r>
        <w:t>offered</w:t>
      </w:r>
      <w:r>
        <w:rPr>
          <w:spacing w:val="-1"/>
        </w:rPr>
        <w:t xml:space="preserve"> </w:t>
      </w:r>
      <w:r>
        <w:t>or</w:t>
      </w:r>
      <w:r>
        <w:rPr>
          <w:spacing w:val="-1"/>
        </w:rPr>
        <w:t xml:space="preserve"> </w:t>
      </w:r>
      <w:r>
        <w:t>given</w:t>
      </w:r>
      <w:r>
        <w:rPr>
          <w:spacing w:val="-1"/>
        </w:rPr>
        <w:t xml:space="preserve"> </w:t>
      </w:r>
      <w:r>
        <w:t>or agreed</w:t>
      </w:r>
      <w:r>
        <w:rPr>
          <w:spacing w:val="-2"/>
        </w:rPr>
        <w:t xml:space="preserve"> </w:t>
      </w:r>
      <w:r>
        <w:t>to give to any person any gift</w:t>
      </w:r>
      <w:r>
        <w:rPr>
          <w:spacing w:val="-1"/>
        </w:rPr>
        <w:t xml:space="preserve"> </w:t>
      </w:r>
      <w:r>
        <w:t>or</w:t>
      </w:r>
      <w:r>
        <w:rPr>
          <w:spacing w:val="-1"/>
        </w:rPr>
        <w:t xml:space="preserve"> </w:t>
      </w:r>
      <w:r>
        <w:t xml:space="preserve">consideration of any kind as an inducement or reward for doing or forbearing to do or for having done or forborne to do, any action in relation to the obtaining or execution of this contract award procedure or showing or forbearing to show favour or </w:t>
      </w:r>
      <w:r w:rsidR="00906ADC">
        <w:t>disfavor</w:t>
      </w:r>
      <w:r>
        <w:t xml:space="preserve"> to any person in relation to this contract award procedure or any other contract award procedure with the Contracting Authority, or</w:t>
      </w:r>
    </w:p>
    <w:p w14:paraId="046F5D3D" w14:textId="77777777" w:rsidR="00123CD2" w:rsidRDefault="00640166">
      <w:pPr>
        <w:pStyle w:val="ListParagraph"/>
        <w:numPr>
          <w:ilvl w:val="0"/>
          <w:numId w:val="4"/>
        </w:numPr>
        <w:tabs>
          <w:tab w:val="left" w:pos="821"/>
        </w:tabs>
        <w:spacing w:line="276" w:lineRule="auto"/>
        <w:ind w:right="579"/>
        <w:jc w:val="both"/>
      </w:pPr>
      <w:r>
        <w:t xml:space="preserve">if </w:t>
      </w:r>
      <w:proofErr w:type="gramStart"/>
      <w:r>
        <w:t>like acts</w:t>
      </w:r>
      <w:proofErr w:type="gramEnd"/>
      <w:r>
        <w:t xml:space="preserve"> have been done by any other person employed by the Applicant or acting on </w:t>
      </w:r>
      <w:proofErr w:type="gramStart"/>
      <w:r>
        <w:t>its</w:t>
      </w:r>
      <w:proofErr w:type="gramEnd"/>
      <w:r>
        <w:t xml:space="preserve"> behalf (whether with or without the knowledge of the Applicant).</w:t>
      </w:r>
    </w:p>
    <w:p w14:paraId="3F588EE1" w14:textId="77777777" w:rsidR="00123CD2" w:rsidRDefault="00123CD2">
      <w:pPr>
        <w:pStyle w:val="BodyText"/>
        <w:spacing w:before="6"/>
        <w:rPr>
          <w:sz w:val="16"/>
        </w:rPr>
      </w:pPr>
    </w:p>
    <w:p w14:paraId="436E1D89" w14:textId="77777777" w:rsidR="00123CD2" w:rsidRDefault="00640166">
      <w:pPr>
        <w:pStyle w:val="Heading3"/>
        <w:numPr>
          <w:ilvl w:val="1"/>
          <w:numId w:val="11"/>
        </w:numPr>
        <w:tabs>
          <w:tab w:val="left" w:pos="676"/>
          <w:tab w:val="left" w:pos="677"/>
        </w:tabs>
        <w:ind w:hanging="577"/>
        <w:rPr>
          <w:color w:val="4F81BC"/>
        </w:rPr>
      </w:pPr>
      <w:bookmarkStart w:id="23" w:name="_bookmark23"/>
      <w:bookmarkEnd w:id="23"/>
      <w:r>
        <w:rPr>
          <w:color w:val="4F81BC"/>
        </w:rPr>
        <w:t>Currency</w:t>
      </w:r>
      <w:r>
        <w:rPr>
          <w:color w:val="4F81BC"/>
          <w:spacing w:val="-4"/>
        </w:rPr>
        <w:t xml:space="preserve"> </w:t>
      </w:r>
      <w:r>
        <w:rPr>
          <w:color w:val="4F81BC"/>
        </w:rPr>
        <w:t>and</w:t>
      </w:r>
      <w:r>
        <w:rPr>
          <w:color w:val="4F81BC"/>
          <w:spacing w:val="-4"/>
        </w:rPr>
        <w:t xml:space="preserve"> </w:t>
      </w:r>
      <w:r>
        <w:rPr>
          <w:color w:val="4F81BC"/>
          <w:spacing w:val="-2"/>
        </w:rPr>
        <w:t>Payments</w:t>
      </w:r>
    </w:p>
    <w:p w14:paraId="726FFBC4" w14:textId="77777777" w:rsidR="00123CD2" w:rsidRDefault="00640166">
      <w:pPr>
        <w:pStyle w:val="BodyText"/>
        <w:spacing w:before="41"/>
        <w:ind w:left="100"/>
      </w:pPr>
      <w:r>
        <w:t>The</w:t>
      </w:r>
      <w:r>
        <w:rPr>
          <w:spacing w:val="-5"/>
        </w:rPr>
        <w:t xml:space="preserve"> </w:t>
      </w:r>
      <w:r>
        <w:t>currency</w:t>
      </w:r>
      <w:r>
        <w:rPr>
          <w:spacing w:val="-2"/>
        </w:rPr>
        <w:t xml:space="preserve"> </w:t>
      </w:r>
      <w:r>
        <w:t>and</w:t>
      </w:r>
      <w:r>
        <w:rPr>
          <w:spacing w:val="-4"/>
        </w:rPr>
        <w:t xml:space="preserve"> </w:t>
      </w:r>
      <w:r>
        <w:t>invoices</w:t>
      </w:r>
      <w:r>
        <w:rPr>
          <w:spacing w:val="-2"/>
        </w:rPr>
        <w:t xml:space="preserve"> </w:t>
      </w:r>
      <w:r>
        <w:t>in</w:t>
      </w:r>
      <w:r>
        <w:rPr>
          <w:spacing w:val="-4"/>
        </w:rPr>
        <w:t xml:space="preserve"> </w:t>
      </w:r>
      <w:r>
        <w:t>which</w:t>
      </w:r>
      <w:r>
        <w:rPr>
          <w:spacing w:val="-3"/>
        </w:rPr>
        <w:t xml:space="preserve"> </w:t>
      </w:r>
      <w:r>
        <w:t>all</w:t>
      </w:r>
      <w:r>
        <w:rPr>
          <w:spacing w:val="-3"/>
        </w:rPr>
        <w:t xml:space="preserve"> </w:t>
      </w:r>
      <w:r>
        <w:t>prices</w:t>
      </w:r>
      <w:r>
        <w:rPr>
          <w:spacing w:val="-1"/>
        </w:rPr>
        <w:t xml:space="preserve"> </w:t>
      </w:r>
      <w:r>
        <w:t>and</w:t>
      </w:r>
      <w:r>
        <w:rPr>
          <w:spacing w:val="-4"/>
        </w:rPr>
        <w:t xml:space="preserve"> </w:t>
      </w:r>
      <w:r>
        <w:t>rates</w:t>
      </w:r>
      <w:r>
        <w:rPr>
          <w:spacing w:val="-5"/>
        </w:rPr>
        <w:t xml:space="preserve"> </w:t>
      </w:r>
      <w:r>
        <w:t>shall</w:t>
      </w:r>
      <w:r>
        <w:rPr>
          <w:spacing w:val="-2"/>
        </w:rPr>
        <w:t xml:space="preserve"> </w:t>
      </w:r>
      <w:r>
        <w:t>be</w:t>
      </w:r>
      <w:r>
        <w:rPr>
          <w:spacing w:val="-3"/>
        </w:rPr>
        <w:t xml:space="preserve"> </w:t>
      </w:r>
      <w:r>
        <w:t>tendered,</w:t>
      </w:r>
      <w:r>
        <w:rPr>
          <w:spacing w:val="-5"/>
        </w:rPr>
        <w:t xml:space="preserve"> </w:t>
      </w:r>
      <w:r>
        <w:t>and</w:t>
      </w:r>
      <w:r>
        <w:rPr>
          <w:spacing w:val="-4"/>
        </w:rPr>
        <w:t xml:space="preserve"> </w:t>
      </w:r>
      <w:r>
        <w:t>which</w:t>
      </w:r>
      <w:r>
        <w:rPr>
          <w:spacing w:val="-2"/>
        </w:rPr>
        <w:t xml:space="preserve"> </w:t>
      </w:r>
      <w:r>
        <w:t>payments</w:t>
      </w:r>
      <w:r>
        <w:rPr>
          <w:spacing w:val="-4"/>
        </w:rPr>
        <w:t xml:space="preserve"> </w:t>
      </w:r>
      <w:r>
        <w:rPr>
          <w:spacing w:val="-2"/>
        </w:rPr>
        <w:t>under</w:t>
      </w:r>
    </w:p>
    <w:p w14:paraId="4D1A76BA" w14:textId="77777777" w:rsidR="00123CD2" w:rsidRDefault="00640166">
      <w:pPr>
        <w:pStyle w:val="BodyText"/>
        <w:spacing w:before="39"/>
        <w:ind w:left="100"/>
      </w:pPr>
      <w:r>
        <w:t>the</w:t>
      </w:r>
      <w:r>
        <w:rPr>
          <w:spacing w:val="-3"/>
        </w:rPr>
        <w:t xml:space="preserve"> </w:t>
      </w:r>
      <w:r>
        <w:t>contract</w:t>
      </w:r>
      <w:r>
        <w:rPr>
          <w:spacing w:val="-4"/>
        </w:rPr>
        <w:t xml:space="preserve"> </w:t>
      </w:r>
      <w:r>
        <w:t>will</w:t>
      </w:r>
      <w:r>
        <w:rPr>
          <w:spacing w:val="-3"/>
        </w:rPr>
        <w:t xml:space="preserve"> </w:t>
      </w:r>
      <w:r>
        <w:t>be</w:t>
      </w:r>
      <w:r>
        <w:rPr>
          <w:spacing w:val="-2"/>
        </w:rPr>
        <w:t xml:space="preserve"> </w:t>
      </w:r>
      <w:r>
        <w:t>paid,</w:t>
      </w:r>
      <w:r>
        <w:rPr>
          <w:spacing w:val="-2"/>
        </w:rPr>
        <w:t xml:space="preserve"> </w:t>
      </w:r>
      <w:r>
        <w:t>shall</w:t>
      </w:r>
      <w:r>
        <w:rPr>
          <w:spacing w:val="-4"/>
        </w:rPr>
        <w:t xml:space="preserve"> </w:t>
      </w:r>
      <w:r>
        <w:t>be</w:t>
      </w:r>
      <w:r>
        <w:rPr>
          <w:spacing w:val="-2"/>
        </w:rPr>
        <w:t xml:space="preserve"> </w:t>
      </w:r>
      <w:r>
        <w:t>Euros</w:t>
      </w:r>
      <w:r>
        <w:rPr>
          <w:spacing w:val="-3"/>
        </w:rPr>
        <w:t xml:space="preserve"> </w:t>
      </w:r>
      <w:r>
        <w:t>(€).</w:t>
      </w:r>
      <w:r>
        <w:rPr>
          <w:spacing w:val="-2"/>
        </w:rPr>
        <w:t xml:space="preserve"> </w:t>
      </w:r>
      <w:r>
        <w:t>All</w:t>
      </w:r>
      <w:r>
        <w:rPr>
          <w:spacing w:val="-3"/>
        </w:rPr>
        <w:t xml:space="preserve"> </w:t>
      </w:r>
      <w:r>
        <w:t>prices</w:t>
      </w:r>
      <w:r>
        <w:rPr>
          <w:spacing w:val="-4"/>
        </w:rPr>
        <w:t xml:space="preserve"> </w:t>
      </w:r>
      <w:r>
        <w:t>and</w:t>
      </w:r>
      <w:r>
        <w:rPr>
          <w:spacing w:val="-4"/>
        </w:rPr>
        <w:t xml:space="preserve"> </w:t>
      </w:r>
      <w:r>
        <w:t>rates</w:t>
      </w:r>
      <w:r>
        <w:rPr>
          <w:spacing w:val="-2"/>
        </w:rPr>
        <w:t xml:space="preserve"> </w:t>
      </w:r>
      <w:r>
        <w:t>quoted</w:t>
      </w:r>
      <w:r>
        <w:rPr>
          <w:spacing w:val="-6"/>
        </w:rPr>
        <w:t xml:space="preserve"> </w:t>
      </w:r>
      <w:r>
        <w:t>should</w:t>
      </w:r>
      <w:r>
        <w:rPr>
          <w:spacing w:val="-4"/>
        </w:rPr>
        <w:t xml:space="preserve"> </w:t>
      </w:r>
      <w:r>
        <w:t>be</w:t>
      </w:r>
      <w:r>
        <w:rPr>
          <w:spacing w:val="-2"/>
        </w:rPr>
        <w:t xml:space="preserve"> </w:t>
      </w:r>
      <w:r>
        <w:t>exclusive</w:t>
      </w:r>
      <w:r>
        <w:rPr>
          <w:spacing w:val="-4"/>
        </w:rPr>
        <w:t xml:space="preserve"> </w:t>
      </w:r>
      <w:proofErr w:type="gramStart"/>
      <w:r>
        <w:t>of</w:t>
      </w:r>
      <w:proofErr w:type="gramEnd"/>
      <w:r>
        <w:rPr>
          <w:spacing w:val="-5"/>
        </w:rPr>
        <w:t xml:space="preserve"> </w:t>
      </w:r>
      <w:r>
        <w:rPr>
          <w:spacing w:val="-4"/>
        </w:rPr>
        <w:t>VAT.</w:t>
      </w:r>
    </w:p>
    <w:p w14:paraId="0B49A666" w14:textId="77777777" w:rsidR="00123CD2" w:rsidRDefault="00123CD2">
      <w:pPr>
        <w:pStyle w:val="BodyText"/>
        <w:spacing w:before="8"/>
        <w:rPr>
          <w:sz w:val="19"/>
        </w:rPr>
      </w:pPr>
    </w:p>
    <w:p w14:paraId="23814EF4" w14:textId="77777777" w:rsidR="00123CD2" w:rsidRDefault="00640166">
      <w:pPr>
        <w:pStyle w:val="BodyText"/>
        <w:spacing w:line="276" w:lineRule="auto"/>
        <w:ind w:left="100" w:right="617"/>
        <w:jc w:val="both"/>
      </w:pPr>
      <w:r>
        <w:t>A</w:t>
      </w:r>
      <w:r>
        <w:rPr>
          <w:spacing w:val="-2"/>
        </w:rPr>
        <w:t xml:space="preserve"> </w:t>
      </w:r>
      <w:r>
        <w:t>schedule</w:t>
      </w:r>
      <w:r>
        <w:rPr>
          <w:spacing w:val="-2"/>
        </w:rPr>
        <w:t xml:space="preserve"> </w:t>
      </w:r>
      <w:r>
        <w:t>of</w:t>
      </w:r>
      <w:r>
        <w:rPr>
          <w:spacing w:val="-2"/>
        </w:rPr>
        <w:t xml:space="preserve"> </w:t>
      </w:r>
      <w:r>
        <w:t>payments</w:t>
      </w:r>
      <w:r>
        <w:rPr>
          <w:spacing w:val="-2"/>
        </w:rPr>
        <w:t xml:space="preserve"> </w:t>
      </w:r>
      <w:r>
        <w:t>will</w:t>
      </w:r>
      <w:r>
        <w:rPr>
          <w:spacing w:val="-2"/>
        </w:rPr>
        <w:t xml:space="preserve"> </w:t>
      </w:r>
      <w:r>
        <w:t>be</w:t>
      </w:r>
      <w:r>
        <w:rPr>
          <w:spacing w:val="-2"/>
        </w:rPr>
        <w:t xml:space="preserve"> </w:t>
      </w:r>
      <w:r>
        <w:t>agreed</w:t>
      </w:r>
      <w:r>
        <w:rPr>
          <w:spacing w:val="-3"/>
        </w:rPr>
        <w:t xml:space="preserve"> </w:t>
      </w:r>
      <w:r>
        <w:t>with</w:t>
      </w:r>
      <w:r>
        <w:rPr>
          <w:spacing w:val="-3"/>
        </w:rPr>
        <w:t xml:space="preserve"> </w:t>
      </w:r>
      <w:r>
        <w:t>the</w:t>
      </w:r>
      <w:r>
        <w:rPr>
          <w:spacing w:val="-1"/>
        </w:rPr>
        <w:t xml:space="preserve"> </w:t>
      </w:r>
      <w:r>
        <w:t>successful</w:t>
      </w:r>
      <w:r>
        <w:rPr>
          <w:spacing w:val="-2"/>
        </w:rPr>
        <w:t xml:space="preserve"> </w:t>
      </w:r>
      <w:r>
        <w:t>panel</w:t>
      </w:r>
      <w:r>
        <w:rPr>
          <w:spacing w:val="-2"/>
        </w:rPr>
        <w:t xml:space="preserve"> </w:t>
      </w:r>
      <w:r>
        <w:t>member. The</w:t>
      </w:r>
      <w:r>
        <w:rPr>
          <w:spacing w:val="-4"/>
        </w:rPr>
        <w:t xml:space="preserve"> </w:t>
      </w:r>
      <w:r>
        <w:t>Contracting</w:t>
      </w:r>
      <w:r>
        <w:rPr>
          <w:spacing w:val="-4"/>
        </w:rPr>
        <w:t xml:space="preserve"> </w:t>
      </w:r>
      <w:r>
        <w:t>Authority operates in</w:t>
      </w:r>
      <w:r>
        <w:rPr>
          <w:spacing w:val="-1"/>
        </w:rPr>
        <w:t xml:space="preserve"> </w:t>
      </w:r>
      <w:r>
        <w:t>accordance</w:t>
      </w:r>
      <w:r>
        <w:rPr>
          <w:spacing w:val="-1"/>
        </w:rPr>
        <w:t xml:space="preserve"> </w:t>
      </w:r>
      <w:r>
        <w:t>with the European Communities (Late Payment in</w:t>
      </w:r>
      <w:r>
        <w:rPr>
          <w:spacing w:val="-1"/>
        </w:rPr>
        <w:t xml:space="preserve"> </w:t>
      </w:r>
      <w:r>
        <w:t>Commercial Transactions) Regulations 2012. The method of payment used by the Contracting Authority is normally Electronic Funds Transfer.</w:t>
      </w:r>
    </w:p>
    <w:p w14:paraId="32BEAD73" w14:textId="77777777" w:rsidR="00123CD2" w:rsidRDefault="00123CD2">
      <w:pPr>
        <w:pStyle w:val="BodyText"/>
        <w:spacing w:before="5"/>
        <w:rPr>
          <w:sz w:val="16"/>
        </w:rPr>
      </w:pPr>
    </w:p>
    <w:p w14:paraId="5810E134" w14:textId="77777777" w:rsidR="00123CD2" w:rsidRDefault="00640166">
      <w:pPr>
        <w:pStyle w:val="Heading3"/>
        <w:numPr>
          <w:ilvl w:val="1"/>
          <w:numId w:val="11"/>
        </w:numPr>
        <w:tabs>
          <w:tab w:val="left" w:pos="677"/>
        </w:tabs>
        <w:ind w:hanging="577"/>
        <w:rPr>
          <w:color w:val="4F81BC"/>
        </w:rPr>
      </w:pPr>
      <w:bookmarkStart w:id="24" w:name="_bookmark24"/>
      <w:bookmarkEnd w:id="24"/>
      <w:r>
        <w:rPr>
          <w:color w:val="4F81BC"/>
        </w:rPr>
        <w:t>Conflict</w:t>
      </w:r>
      <w:r>
        <w:rPr>
          <w:color w:val="4F81BC"/>
          <w:spacing w:val="-6"/>
        </w:rPr>
        <w:t xml:space="preserve"> </w:t>
      </w:r>
      <w:r>
        <w:rPr>
          <w:color w:val="4F81BC"/>
        </w:rPr>
        <w:t>of</w:t>
      </w:r>
      <w:r>
        <w:rPr>
          <w:color w:val="4F81BC"/>
          <w:spacing w:val="-5"/>
        </w:rPr>
        <w:t xml:space="preserve"> </w:t>
      </w:r>
      <w:r>
        <w:rPr>
          <w:color w:val="4F81BC"/>
          <w:spacing w:val="-2"/>
        </w:rPr>
        <w:t>Interest</w:t>
      </w:r>
    </w:p>
    <w:p w14:paraId="1A9C6C39" w14:textId="77777777" w:rsidR="00123CD2" w:rsidRDefault="00640166">
      <w:pPr>
        <w:pStyle w:val="BodyText"/>
        <w:spacing w:before="41" w:line="276" w:lineRule="auto"/>
        <w:ind w:left="100" w:right="614"/>
        <w:jc w:val="both"/>
      </w:pPr>
      <w:r>
        <w:t>Any</w:t>
      </w:r>
      <w:r>
        <w:rPr>
          <w:spacing w:val="-5"/>
        </w:rPr>
        <w:t xml:space="preserve"> </w:t>
      </w:r>
      <w:r>
        <w:t>conflict</w:t>
      </w:r>
      <w:r>
        <w:rPr>
          <w:spacing w:val="-7"/>
        </w:rPr>
        <w:t xml:space="preserve"> </w:t>
      </w:r>
      <w:r>
        <w:t>of</w:t>
      </w:r>
      <w:r>
        <w:rPr>
          <w:spacing w:val="-6"/>
        </w:rPr>
        <w:t xml:space="preserve"> </w:t>
      </w:r>
      <w:r>
        <w:t>interest</w:t>
      </w:r>
      <w:r>
        <w:rPr>
          <w:spacing w:val="-5"/>
        </w:rPr>
        <w:t xml:space="preserve"> </w:t>
      </w:r>
      <w:r>
        <w:t>involving</w:t>
      </w:r>
      <w:r>
        <w:rPr>
          <w:spacing w:val="-7"/>
        </w:rPr>
        <w:t xml:space="preserve"> </w:t>
      </w:r>
      <w:r>
        <w:t>an</w:t>
      </w:r>
      <w:r>
        <w:rPr>
          <w:spacing w:val="-6"/>
        </w:rPr>
        <w:t xml:space="preserve"> </w:t>
      </w:r>
      <w:r>
        <w:t>applicant</w:t>
      </w:r>
      <w:r>
        <w:rPr>
          <w:spacing w:val="-5"/>
        </w:rPr>
        <w:t xml:space="preserve"> </w:t>
      </w:r>
      <w:r>
        <w:t>(or</w:t>
      </w:r>
      <w:r>
        <w:rPr>
          <w:spacing w:val="-6"/>
        </w:rPr>
        <w:t xml:space="preserve"> </w:t>
      </w:r>
      <w:r>
        <w:t>applicants</w:t>
      </w:r>
      <w:r>
        <w:rPr>
          <w:spacing w:val="-5"/>
        </w:rPr>
        <w:t xml:space="preserve"> </w:t>
      </w:r>
      <w:r>
        <w:t>in</w:t>
      </w:r>
      <w:r>
        <w:rPr>
          <w:spacing w:val="-7"/>
        </w:rPr>
        <w:t xml:space="preserve"> </w:t>
      </w:r>
      <w:r>
        <w:t>the</w:t>
      </w:r>
      <w:r>
        <w:rPr>
          <w:spacing w:val="-6"/>
        </w:rPr>
        <w:t xml:space="preserve"> </w:t>
      </w:r>
      <w:r>
        <w:t>event</w:t>
      </w:r>
      <w:r>
        <w:rPr>
          <w:spacing w:val="-5"/>
        </w:rPr>
        <w:t xml:space="preserve"> </w:t>
      </w:r>
      <w:r>
        <w:t>of</w:t>
      </w:r>
      <w:r>
        <w:rPr>
          <w:spacing w:val="-6"/>
        </w:rPr>
        <w:t xml:space="preserve"> </w:t>
      </w:r>
      <w:r>
        <w:t>a</w:t>
      </w:r>
      <w:r>
        <w:rPr>
          <w:spacing w:val="-6"/>
        </w:rPr>
        <w:t xml:space="preserve"> </w:t>
      </w:r>
      <w:r>
        <w:t>consortium</w:t>
      </w:r>
      <w:r>
        <w:rPr>
          <w:spacing w:val="-5"/>
        </w:rPr>
        <w:t xml:space="preserve"> </w:t>
      </w:r>
      <w:r>
        <w:t>bid)</w:t>
      </w:r>
      <w:r>
        <w:rPr>
          <w:spacing w:val="-5"/>
        </w:rPr>
        <w:t xml:space="preserve"> </w:t>
      </w:r>
      <w:r>
        <w:t>must</w:t>
      </w:r>
      <w:r>
        <w:rPr>
          <w:spacing w:val="-5"/>
        </w:rPr>
        <w:t xml:space="preserve"> </w:t>
      </w:r>
      <w:r>
        <w:t>be fully disclosed to the Contracting Authority.</w:t>
      </w:r>
      <w:r>
        <w:rPr>
          <w:spacing w:val="40"/>
        </w:rPr>
        <w:t xml:space="preserve"> </w:t>
      </w:r>
      <w:r>
        <w:t>Any registrable interest involving the applicant and the Contracting Authority or employees of the Contracting Authority or their relatives must be fully disclosed in the submission or should be communicated to the Contracting Authority immediately upon</w:t>
      </w:r>
      <w:r>
        <w:rPr>
          <w:spacing w:val="-12"/>
        </w:rPr>
        <w:t xml:space="preserve"> </w:t>
      </w:r>
      <w:r>
        <w:t>such</w:t>
      </w:r>
      <w:r>
        <w:rPr>
          <w:spacing w:val="-12"/>
        </w:rPr>
        <w:t xml:space="preserve"> </w:t>
      </w:r>
      <w:r>
        <w:t>information</w:t>
      </w:r>
      <w:r>
        <w:rPr>
          <w:spacing w:val="-11"/>
        </w:rPr>
        <w:t xml:space="preserve"> </w:t>
      </w:r>
      <w:r>
        <w:t>becoming</w:t>
      </w:r>
      <w:r>
        <w:rPr>
          <w:spacing w:val="-11"/>
        </w:rPr>
        <w:t xml:space="preserve"> </w:t>
      </w:r>
      <w:r>
        <w:t>known</w:t>
      </w:r>
      <w:r>
        <w:rPr>
          <w:spacing w:val="-11"/>
        </w:rPr>
        <w:t xml:space="preserve"> </w:t>
      </w:r>
      <w:r>
        <w:t>to</w:t>
      </w:r>
      <w:r>
        <w:rPr>
          <w:spacing w:val="-9"/>
        </w:rPr>
        <w:t xml:space="preserve"> </w:t>
      </w:r>
      <w:r>
        <w:t>the</w:t>
      </w:r>
      <w:r>
        <w:rPr>
          <w:spacing w:val="-10"/>
        </w:rPr>
        <w:t xml:space="preserve"> </w:t>
      </w:r>
      <w:r>
        <w:t>applicant,</w:t>
      </w:r>
      <w:r>
        <w:rPr>
          <w:spacing w:val="-10"/>
        </w:rPr>
        <w:t xml:space="preserve"> </w:t>
      </w:r>
      <w:r>
        <w:t>in</w:t>
      </w:r>
      <w:r>
        <w:rPr>
          <w:spacing w:val="-11"/>
        </w:rPr>
        <w:t xml:space="preserve"> </w:t>
      </w:r>
      <w:r>
        <w:t>the</w:t>
      </w:r>
      <w:r>
        <w:rPr>
          <w:spacing w:val="-10"/>
        </w:rPr>
        <w:t xml:space="preserve"> </w:t>
      </w:r>
      <w:r>
        <w:t>event</w:t>
      </w:r>
      <w:r>
        <w:rPr>
          <w:spacing w:val="-10"/>
        </w:rPr>
        <w:t xml:space="preserve"> </w:t>
      </w:r>
      <w:r>
        <w:t>of</w:t>
      </w:r>
      <w:r>
        <w:rPr>
          <w:spacing w:val="-13"/>
        </w:rPr>
        <w:t xml:space="preserve"> </w:t>
      </w:r>
      <w:r>
        <w:t>this</w:t>
      </w:r>
      <w:r>
        <w:rPr>
          <w:spacing w:val="-10"/>
        </w:rPr>
        <w:t xml:space="preserve"> </w:t>
      </w:r>
      <w:r>
        <w:t>information</w:t>
      </w:r>
      <w:r>
        <w:rPr>
          <w:spacing w:val="-11"/>
        </w:rPr>
        <w:t xml:space="preserve"> </w:t>
      </w:r>
      <w:r>
        <w:t>only</w:t>
      </w:r>
      <w:r>
        <w:rPr>
          <w:spacing w:val="-12"/>
        </w:rPr>
        <w:t xml:space="preserve"> </w:t>
      </w:r>
      <w:r>
        <w:t>coming to their notice after the submission of a bid and prior to admittance to the panel.</w:t>
      </w:r>
      <w:r>
        <w:rPr>
          <w:spacing w:val="40"/>
        </w:rPr>
        <w:t xml:space="preserve"> </w:t>
      </w:r>
      <w:r>
        <w:t xml:space="preserve">The terms ‘registrable interest' and 'relative' shall be interpreted </w:t>
      </w:r>
      <w:proofErr w:type="gramStart"/>
      <w:r>
        <w:t>as per</w:t>
      </w:r>
      <w:proofErr w:type="gramEnd"/>
      <w:r>
        <w:t xml:space="preserve"> Section 2 of the Ethics in Public Office Act,</w:t>
      </w:r>
      <w:r>
        <w:rPr>
          <w:spacing w:val="-1"/>
        </w:rPr>
        <w:t xml:space="preserve"> </w:t>
      </w:r>
      <w:r>
        <w:t>1995.</w:t>
      </w:r>
      <w:r>
        <w:rPr>
          <w:spacing w:val="40"/>
        </w:rPr>
        <w:t xml:space="preserve"> </w:t>
      </w:r>
      <w:r>
        <w:t>Failure</w:t>
      </w:r>
      <w:r>
        <w:rPr>
          <w:spacing w:val="-3"/>
        </w:rPr>
        <w:t xml:space="preserve"> </w:t>
      </w:r>
      <w:r>
        <w:t>to</w:t>
      </w:r>
      <w:r>
        <w:rPr>
          <w:spacing w:val="-2"/>
        </w:rPr>
        <w:t xml:space="preserve"> </w:t>
      </w:r>
      <w:r>
        <w:t>disclose a</w:t>
      </w:r>
      <w:r>
        <w:rPr>
          <w:spacing w:val="-1"/>
        </w:rPr>
        <w:t xml:space="preserve"> </w:t>
      </w:r>
      <w:r>
        <w:t>conflict</w:t>
      </w:r>
      <w:r>
        <w:rPr>
          <w:spacing w:val="-3"/>
        </w:rPr>
        <w:t xml:space="preserve"> </w:t>
      </w:r>
      <w:r>
        <w:t>of</w:t>
      </w:r>
      <w:r>
        <w:rPr>
          <w:spacing w:val="-1"/>
        </w:rPr>
        <w:t xml:space="preserve"> </w:t>
      </w:r>
      <w:r>
        <w:t>interest</w:t>
      </w:r>
      <w:r>
        <w:rPr>
          <w:spacing w:val="-3"/>
        </w:rPr>
        <w:t xml:space="preserve"> </w:t>
      </w:r>
      <w:r>
        <w:t>may</w:t>
      </w:r>
      <w:r>
        <w:rPr>
          <w:spacing w:val="-1"/>
        </w:rPr>
        <w:t xml:space="preserve"> </w:t>
      </w:r>
      <w:r>
        <w:t>disqualify</w:t>
      </w:r>
      <w:r>
        <w:rPr>
          <w:spacing w:val="-1"/>
        </w:rPr>
        <w:t xml:space="preserve"> </w:t>
      </w:r>
      <w:r>
        <w:t>an</w:t>
      </w:r>
      <w:r>
        <w:rPr>
          <w:spacing w:val="-2"/>
        </w:rPr>
        <w:t xml:space="preserve"> </w:t>
      </w:r>
      <w:r>
        <w:t>applicant</w:t>
      </w:r>
      <w:r>
        <w:rPr>
          <w:spacing w:val="-3"/>
        </w:rPr>
        <w:t xml:space="preserve"> </w:t>
      </w:r>
      <w:r>
        <w:t>or</w:t>
      </w:r>
      <w:r>
        <w:rPr>
          <w:spacing w:val="-3"/>
        </w:rPr>
        <w:t xml:space="preserve"> </w:t>
      </w:r>
      <w:r>
        <w:t>invalidate</w:t>
      </w:r>
      <w:r>
        <w:rPr>
          <w:spacing w:val="-1"/>
        </w:rPr>
        <w:t xml:space="preserve"> </w:t>
      </w:r>
      <w:r>
        <w:t>an</w:t>
      </w:r>
      <w:r>
        <w:rPr>
          <w:spacing w:val="-1"/>
        </w:rPr>
        <w:t xml:space="preserve"> </w:t>
      </w:r>
      <w:r>
        <w:t>award of contract, depending on when the conflict of interest comes to light.</w:t>
      </w:r>
    </w:p>
    <w:p w14:paraId="7DF0827F" w14:textId="77777777" w:rsidR="00123CD2" w:rsidRDefault="00123CD2">
      <w:pPr>
        <w:pStyle w:val="BodyText"/>
        <w:spacing w:before="6"/>
        <w:rPr>
          <w:sz w:val="16"/>
        </w:rPr>
      </w:pPr>
    </w:p>
    <w:p w14:paraId="0ECB4065" w14:textId="77777777" w:rsidR="00123CD2" w:rsidRDefault="00640166">
      <w:pPr>
        <w:pStyle w:val="Heading3"/>
        <w:numPr>
          <w:ilvl w:val="1"/>
          <w:numId w:val="11"/>
        </w:numPr>
        <w:tabs>
          <w:tab w:val="left" w:pos="677"/>
        </w:tabs>
        <w:ind w:hanging="577"/>
        <w:rPr>
          <w:color w:val="4F81BC"/>
        </w:rPr>
      </w:pPr>
      <w:bookmarkStart w:id="25" w:name="_bookmark25"/>
      <w:bookmarkEnd w:id="25"/>
      <w:r>
        <w:rPr>
          <w:color w:val="4F81BC"/>
        </w:rPr>
        <w:t>Freedom</w:t>
      </w:r>
      <w:r>
        <w:rPr>
          <w:color w:val="4F81BC"/>
          <w:spacing w:val="-6"/>
        </w:rPr>
        <w:t xml:space="preserve"> </w:t>
      </w:r>
      <w:r>
        <w:rPr>
          <w:color w:val="4F81BC"/>
        </w:rPr>
        <w:t>of</w:t>
      </w:r>
      <w:r>
        <w:rPr>
          <w:color w:val="4F81BC"/>
          <w:spacing w:val="-7"/>
        </w:rPr>
        <w:t xml:space="preserve"> </w:t>
      </w:r>
      <w:r>
        <w:rPr>
          <w:color w:val="4F81BC"/>
        </w:rPr>
        <w:t>Information</w:t>
      </w:r>
      <w:r>
        <w:rPr>
          <w:color w:val="4F81BC"/>
          <w:spacing w:val="-6"/>
        </w:rPr>
        <w:t xml:space="preserve"> </w:t>
      </w:r>
      <w:r>
        <w:rPr>
          <w:color w:val="4F81BC"/>
          <w:spacing w:val="-5"/>
        </w:rPr>
        <w:t>Act</w:t>
      </w:r>
    </w:p>
    <w:p w14:paraId="267218B7" w14:textId="77777777" w:rsidR="00123CD2" w:rsidRDefault="00640166">
      <w:pPr>
        <w:pStyle w:val="BodyText"/>
        <w:spacing w:before="39" w:line="276" w:lineRule="auto"/>
        <w:ind w:left="100" w:right="617"/>
        <w:jc w:val="both"/>
      </w:pPr>
      <w:r>
        <w:t>Applicants should be aware that, under the Freedom of Information Act 2014, information provided by them at any stage during this Competition may be liable to be disclosed.</w:t>
      </w:r>
      <w:r>
        <w:rPr>
          <w:spacing w:val="40"/>
        </w:rPr>
        <w:t xml:space="preserve"> </w:t>
      </w:r>
      <w:r>
        <w:t>Applicants are asked to consider</w:t>
      </w:r>
      <w:r>
        <w:rPr>
          <w:spacing w:val="-13"/>
        </w:rPr>
        <w:t xml:space="preserve"> </w:t>
      </w:r>
      <w:r>
        <w:t>if</w:t>
      </w:r>
      <w:r>
        <w:rPr>
          <w:spacing w:val="-12"/>
        </w:rPr>
        <w:t xml:space="preserve"> </w:t>
      </w:r>
      <w:r>
        <w:t>any</w:t>
      </w:r>
      <w:r>
        <w:rPr>
          <w:spacing w:val="-13"/>
        </w:rPr>
        <w:t xml:space="preserve"> </w:t>
      </w:r>
      <w:r>
        <w:t>of</w:t>
      </w:r>
      <w:r>
        <w:rPr>
          <w:spacing w:val="-12"/>
        </w:rPr>
        <w:t xml:space="preserve"> </w:t>
      </w:r>
      <w:r>
        <w:t>the</w:t>
      </w:r>
      <w:r>
        <w:rPr>
          <w:spacing w:val="-13"/>
        </w:rPr>
        <w:t xml:space="preserve"> </w:t>
      </w:r>
      <w:r>
        <w:t>information</w:t>
      </w:r>
      <w:r>
        <w:rPr>
          <w:spacing w:val="-12"/>
        </w:rPr>
        <w:t xml:space="preserve"> </w:t>
      </w:r>
      <w:r>
        <w:t>supplied</w:t>
      </w:r>
      <w:r>
        <w:rPr>
          <w:spacing w:val="-13"/>
        </w:rPr>
        <w:t xml:space="preserve"> </w:t>
      </w:r>
      <w:r>
        <w:t>by</w:t>
      </w:r>
      <w:r>
        <w:rPr>
          <w:spacing w:val="-12"/>
        </w:rPr>
        <w:t xml:space="preserve"> </w:t>
      </w:r>
      <w:r>
        <w:t>them</w:t>
      </w:r>
      <w:r>
        <w:rPr>
          <w:spacing w:val="-12"/>
        </w:rPr>
        <w:t xml:space="preserve"> </w:t>
      </w:r>
      <w:r>
        <w:t>in</w:t>
      </w:r>
      <w:r>
        <w:rPr>
          <w:spacing w:val="-13"/>
        </w:rPr>
        <w:t xml:space="preserve"> </w:t>
      </w:r>
      <w:r>
        <w:t>response</w:t>
      </w:r>
      <w:r>
        <w:rPr>
          <w:spacing w:val="-12"/>
        </w:rPr>
        <w:t xml:space="preserve"> </w:t>
      </w:r>
      <w:r>
        <w:t>to</w:t>
      </w:r>
      <w:r>
        <w:rPr>
          <w:spacing w:val="-13"/>
        </w:rPr>
        <w:t xml:space="preserve"> </w:t>
      </w:r>
      <w:r>
        <w:t>this</w:t>
      </w:r>
      <w:r>
        <w:rPr>
          <w:spacing w:val="-12"/>
        </w:rPr>
        <w:t xml:space="preserve"> </w:t>
      </w:r>
      <w:r>
        <w:t>request</w:t>
      </w:r>
      <w:r>
        <w:rPr>
          <w:spacing w:val="-13"/>
        </w:rPr>
        <w:t xml:space="preserve"> </w:t>
      </w:r>
      <w:r>
        <w:t>should</w:t>
      </w:r>
      <w:r>
        <w:rPr>
          <w:spacing w:val="-12"/>
        </w:rPr>
        <w:t xml:space="preserve"> </w:t>
      </w:r>
      <w:r>
        <w:t>not</w:t>
      </w:r>
      <w:r>
        <w:rPr>
          <w:spacing w:val="-12"/>
        </w:rPr>
        <w:t xml:space="preserve"> </w:t>
      </w:r>
      <w:r>
        <w:t>be</w:t>
      </w:r>
      <w:r>
        <w:rPr>
          <w:spacing w:val="-13"/>
        </w:rPr>
        <w:t xml:space="preserve"> </w:t>
      </w:r>
      <w:r>
        <w:t>disclosed because</w:t>
      </w:r>
      <w:r>
        <w:rPr>
          <w:spacing w:val="-4"/>
        </w:rPr>
        <w:t xml:space="preserve"> </w:t>
      </w:r>
      <w:r>
        <w:t>of</w:t>
      </w:r>
      <w:r>
        <w:rPr>
          <w:spacing w:val="-2"/>
        </w:rPr>
        <w:t xml:space="preserve"> </w:t>
      </w:r>
      <w:r>
        <w:t>its</w:t>
      </w:r>
      <w:r>
        <w:rPr>
          <w:spacing w:val="-1"/>
        </w:rPr>
        <w:t xml:space="preserve"> </w:t>
      </w:r>
      <w:r>
        <w:t>sensitivity.</w:t>
      </w:r>
      <w:r>
        <w:rPr>
          <w:spacing w:val="-3"/>
        </w:rPr>
        <w:t xml:space="preserve"> </w:t>
      </w:r>
      <w:r>
        <w:t>If</w:t>
      </w:r>
      <w:r>
        <w:rPr>
          <w:spacing w:val="-7"/>
        </w:rPr>
        <w:t xml:space="preserve"> </w:t>
      </w:r>
      <w:r>
        <w:t>this</w:t>
      </w:r>
      <w:r>
        <w:rPr>
          <w:spacing w:val="-2"/>
        </w:rPr>
        <w:t xml:space="preserve"> </w:t>
      </w:r>
      <w:r>
        <w:t>is</w:t>
      </w:r>
      <w:r>
        <w:rPr>
          <w:spacing w:val="-2"/>
        </w:rPr>
        <w:t xml:space="preserve"> </w:t>
      </w:r>
      <w:r>
        <w:t>the</w:t>
      </w:r>
      <w:r>
        <w:rPr>
          <w:spacing w:val="-1"/>
        </w:rPr>
        <w:t xml:space="preserve"> </w:t>
      </w:r>
      <w:r>
        <w:t>case,</w:t>
      </w:r>
      <w:r>
        <w:rPr>
          <w:spacing w:val="-1"/>
        </w:rPr>
        <w:t xml:space="preserve"> </w:t>
      </w:r>
      <w:r>
        <w:t>applicants</w:t>
      </w:r>
      <w:r>
        <w:rPr>
          <w:spacing w:val="-4"/>
        </w:rPr>
        <w:t xml:space="preserve"> </w:t>
      </w:r>
      <w:r>
        <w:t>should</w:t>
      </w:r>
      <w:r>
        <w:rPr>
          <w:spacing w:val="-3"/>
        </w:rPr>
        <w:t xml:space="preserve"> </w:t>
      </w:r>
      <w:r>
        <w:t>specify</w:t>
      </w:r>
      <w:r>
        <w:rPr>
          <w:spacing w:val="-2"/>
        </w:rPr>
        <w:t xml:space="preserve"> </w:t>
      </w:r>
      <w:r>
        <w:t>the</w:t>
      </w:r>
      <w:r>
        <w:rPr>
          <w:spacing w:val="-4"/>
        </w:rPr>
        <w:t xml:space="preserve"> </w:t>
      </w:r>
      <w:r>
        <w:t>information</w:t>
      </w:r>
      <w:r>
        <w:rPr>
          <w:spacing w:val="-3"/>
        </w:rPr>
        <w:t xml:space="preserve"> </w:t>
      </w:r>
      <w:r>
        <w:t>that</w:t>
      </w:r>
      <w:r>
        <w:rPr>
          <w:spacing w:val="-5"/>
        </w:rPr>
        <w:t xml:space="preserve"> </w:t>
      </w:r>
      <w:r>
        <w:t>is</w:t>
      </w:r>
      <w:r>
        <w:rPr>
          <w:spacing w:val="-2"/>
        </w:rPr>
        <w:t xml:space="preserve"> </w:t>
      </w:r>
      <w:r>
        <w:t>sensitive and</w:t>
      </w:r>
      <w:r>
        <w:rPr>
          <w:spacing w:val="-1"/>
        </w:rPr>
        <w:t xml:space="preserve"> </w:t>
      </w:r>
      <w:r>
        <w:t>the</w:t>
      </w:r>
      <w:r>
        <w:rPr>
          <w:spacing w:val="2"/>
        </w:rPr>
        <w:t xml:space="preserve"> </w:t>
      </w:r>
      <w:r>
        <w:t>reasons</w:t>
      </w:r>
      <w:r>
        <w:rPr>
          <w:spacing w:val="2"/>
        </w:rPr>
        <w:t xml:space="preserve"> </w:t>
      </w:r>
      <w:r>
        <w:t>for</w:t>
      </w:r>
      <w:r>
        <w:rPr>
          <w:spacing w:val="2"/>
        </w:rPr>
        <w:t xml:space="preserve"> </w:t>
      </w:r>
      <w:r>
        <w:t>its</w:t>
      </w:r>
      <w:r>
        <w:rPr>
          <w:spacing w:val="2"/>
        </w:rPr>
        <w:t xml:space="preserve"> </w:t>
      </w:r>
      <w:r>
        <w:t>sensitivity.</w:t>
      </w:r>
      <w:r>
        <w:rPr>
          <w:spacing w:val="3"/>
        </w:rPr>
        <w:t xml:space="preserve"> </w:t>
      </w:r>
      <w:r>
        <w:t>The</w:t>
      </w:r>
      <w:r>
        <w:rPr>
          <w:spacing w:val="2"/>
        </w:rPr>
        <w:t xml:space="preserve"> </w:t>
      </w:r>
      <w:r>
        <w:t>Contracting Authority</w:t>
      </w:r>
      <w:r>
        <w:rPr>
          <w:spacing w:val="4"/>
        </w:rPr>
        <w:t xml:space="preserve"> </w:t>
      </w:r>
      <w:r>
        <w:t>cannot</w:t>
      </w:r>
      <w:r>
        <w:rPr>
          <w:spacing w:val="2"/>
        </w:rPr>
        <w:t xml:space="preserve"> </w:t>
      </w:r>
      <w:r>
        <w:t>guarantee</w:t>
      </w:r>
      <w:r>
        <w:rPr>
          <w:spacing w:val="3"/>
        </w:rPr>
        <w:t xml:space="preserve"> </w:t>
      </w:r>
      <w:r>
        <w:t>that</w:t>
      </w:r>
      <w:r>
        <w:rPr>
          <w:spacing w:val="2"/>
        </w:rPr>
        <w:t xml:space="preserve"> </w:t>
      </w:r>
      <w:r>
        <w:t>any</w:t>
      </w:r>
      <w:r>
        <w:rPr>
          <w:spacing w:val="3"/>
        </w:rPr>
        <w:t xml:space="preserve"> </w:t>
      </w:r>
      <w:r>
        <w:rPr>
          <w:spacing w:val="-2"/>
        </w:rPr>
        <w:t>information</w:t>
      </w:r>
    </w:p>
    <w:p w14:paraId="022AFCE6" w14:textId="77777777" w:rsidR="00123CD2" w:rsidRDefault="00123CD2">
      <w:pPr>
        <w:spacing w:line="276" w:lineRule="auto"/>
        <w:jc w:val="both"/>
        <w:sectPr w:rsidR="00123CD2">
          <w:pgSz w:w="11910" w:h="16840"/>
          <w:pgMar w:top="2400" w:right="860" w:bottom="1140" w:left="1340" w:header="259" w:footer="957" w:gutter="0"/>
          <w:cols w:space="720"/>
        </w:sectPr>
      </w:pPr>
    </w:p>
    <w:p w14:paraId="4634C3EB" w14:textId="77777777" w:rsidR="00123CD2" w:rsidRDefault="00640166">
      <w:pPr>
        <w:pStyle w:val="BodyText"/>
        <w:spacing w:before="20" w:line="276" w:lineRule="auto"/>
        <w:ind w:left="100" w:right="617"/>
        <w:jc w:val="both"/>
      </w:pPr>
      <w:r>
        <w:lastRenderedPageBreak/>
        <w:t>provided by applicants, either in response to this request or while any contract awarded as a result thereof,</w:t>
      </w:r>
      <w:r>
        <w:rPr>
          <w:spacing w:val="-5"/>
        </w:rPr>
        <w:t xml:space="preserve"> </w:t>
      </w:r>
      <w:r>
        <w:t>will</w:t>
      </w:r>
      <w:r>
        <w:rPr>
          <w:spacing w:val="-3"/>
        </w:rPr>
        <w:t xml:space="preserve"> </w:t>
      </w:r>
      <w:r>
        <w:t>not</w:t>
      </w:r>
      <w:r>
        <w:rPr>
          <w:spacing w:val="-3"/>
        </w:rPr>
        <w:t xml:space="preserve"> </w:t>
      </w:r>
      <w:r>
        <w:t>be</w:t>
      </w:r>
      <w:r>
        <w:rPr>
          <w:spacing w:val="-2"/>
        </w:rPr>
        <w:t xml:space="preserve"> </w:t>
      </w:r>
      <w:r>
        <w:t>released</w:t>
      </w:r>
      <w:r>
        <w:rPr>
          <w:spacing w:val="-4"/>
        </w:rPr>
        <w:t xml:space="preserve"> </w:t>
      </w:r>
      <w:r>
        <w:t>pursuant</w:t>
      </w:r>
      <w:r>
        <w:rPr>
          <w:spacing w:val="-3"/>
        </w:rPr>
        <w:t xml:space="preserve"> </w:t>
      </w:r>
      <w:r>
        <w:t>to the</w:t>
      </w:r>
      <w:r>
        <w:rPr>
          <w:spacing w:val="-2"/>
        </w:rPr>
        <w:t xml:space="preserve"> </w:t>
      </w:r>
      <w:r>
        <w:t>Contracting</w:t>
      </w:r>
      <w:r>
        <w:rPr>
          <w:spacing w:val="-4"/>
        </w:rPr>
        <w:t xml:space="preserve"> </w:t>
      </w:r>
      <w:r>
        <w:t>Authority’s</w:t>
      </w:r>
      <w:r>
        <w:rPr>
          <w:spacing w:val="-5"/>
        </w:rPr>
        <w:t xml:space="preserve"> </w:t>
      </w:r>
      <w:r>
        <w:t>obligations</w:t>
      </w:r>
      <w:r>
        <w:rPr>
          <w:spacing w:val="-3"/>
        </w:rPr>
        <w:t xml:space="preserve"> </w:t>
      </w:r>
      <w:r>
        <w:t>under</w:t>
      </w:r>
      <w:r>
        <w:rPr>
          <w:spacing w:val="-3"/>
        </w:rPr>
        <w:t xml:space="preserve"> </w:t>
      </w:r>
      <w:r>
        <w:t>law,</w:t>
      </w:r>
      <w:r>
        <w:rPr>
          <w:spacing w:val="-6"/>
        </w:rPr>
        <w:t xml:space="preserve"> </w:t>
      </w:r>
      <w:r>
        <w:t xml:space="preserve">including the Freedom of Information Act 2014, EU and Irish Government Procurement Procedures or in response to questions, debates or other parliamentary procedures in or of the Oireachtas (the Irish Parliament). The Contracting Authority accepts no liability whatsoever in respect of any information provided which is subsequently </w:t>
      </w:r>
      <w:proofErr w:type="gramStart"/>
      <w:r>
        <w:t>released or</w:t>
      </w:r>
      <w:proofErr w:type="gramEnd"/>
      <w:r>
        <w:t xml:space="preserve"> in respect of any consequential damage suffered </w:t>
      </w:r>
      <w:proofErr w:type="gramStart"/>
      <w:r>
        <w:t>as a result of</w:t>
      </w:r>
      <w:proofErr w:type="gramEnd"/>
      <w:r>
        <w:t xml:space="preserve"> such disclosure.</w:t>
      </w:r>
    </w:p>
    <w:p w14:paraId="714CE955" w14:textId="77777777" w:rsidR="00123CD2" w:rsidRDefault="00123CD2">
      <w:pPr>
        <w:pStyle w:val="BodyText"/>
        <w:spacing w:before="4"/>
        <w:rPr>
          <w:sz w:val="16"/>
        </w:rPr>
      </w:pPr>
    </w:p>
    <w:p w14:paraId="2EA0665A" w14:textId="77777777" w:rsidR="00123CD2" w:rsidRDefault="00640166">
      <w:pPr>
        <w:pStyle w:val="Heading3"/>
        <w:numPr>
          <w:ilvl w:val="1"/>
          <w:numId w:val="11"/>
        </w:numPr>
        <w:tabs>
          <w:tab w:val="left" w:pos="677"/>
        </w:tabs>
        <w:ind w:hanging="577"/>
        <w:rPr>
          <w:color w:val="4F81BC"/>
        </w:rPr>
      </w:pPr>
      <w:bookmarkStart w:id="26" w:name="_bookmark26"/>
      <w:bookmarkEnd w:id="26"/>
      <w:r>
        <w:rPr>
          <w:color w:val="4F81BC"/>
        </w:rPr>
        <w:t>Tax</w:t>
      </w:r>
      <w:r>
        <w:rPr>
          <w:color w:val="4F81BC"/>
          <w:spacing w:val="-6"/>
        </w:rPr>
        <w:t xml:space="preserve"> </w:t>
      </w:r>
      <w:r>
        <w:rPr>
          <w:color w:val="4F81BC"/>
        </w:rPr>
        <w:t>Clearance</w:t>
      </w:r>
      <w:r>
        <w:rPr>
          <w:color w:val="4F81BC"/>
          <w:spacing w:val="-6"/>
        </w:rPr>
        <w:t xml:space="preserve"> </w:t>
      </w:r>
      <w:r>
        <w:rPr>
          <w:color w:val="4F81BC"/>
          <w:spacing w:val="-2"/>
        </w:rPr>
        <w:t>Certificate</w:t>
      </w:r>
    </w:p>
    <w:p w14:paraId="5A8369EE" w14:textId="77777777" w:rsidR="00123CD2" w:rsidRDefault="00640166">
      <w:pPr>
        <w:pStyle w:val="BodyText"/>
        <w:spacing w:before="41" w:line="276" w:lineRule="auto"/>
        <w:ind w:left="100" w:right="613"/>
        <w:jc w:val="both"/>
      </w:pPr>
      <w:r>
        <w:t>It</w:t>
      </w:r>
      <w:r>
        <w:rPr>
          <w:spacing w:val="-8"/>
        </w:rPr>
        <w:t xml:space="preserve"> </w:t>
      </w:r>
      <w:r>
        <w:t>will</w:t>
      </w:r>
      <w:r>
        <w:rPr>
          <w:spacing w:val="-9"/>
        </w:rPr>
        <w:t xml:space="preserve"> </w:t>
      </w:r>
      <w:r>
        <w:t>be</w:t>
      </w:r>
      <w:r>
        <w:rPr>
          <w:spacing w:val="-7"/>
        </w:rPr>
        <w:t xml:space="preserve"> </w:t>
      </w:r>
      <w:r>
        <w:t>a</w:t>
      </w:r>
      <w:r>
        <w:rPr>
          <w:spacing w:val="-11"/>
        </w:rPr>
        <w:t xml:space="preserve"> </w:t>
      </w:r>
      <w:r>
        <w:t>condition</w:t>
      </w:r>
      <w:r>
        <w:rPr>
          <w:spacing w:val="-9"/>
        </w:rPr>
        <w:t xml:space="preserve"> </w:t>
      </w:r>
      <w:r>
        <w:t>of</w:t>
      </w:r>
      <w:r>
        <w:rPr>
          <w:spacing w:val="-11"/>
        </w:rPr>
        <w:t xml:space="preserve"> </w:t>
      </w:r>
      <w:r>
        <w:t>award</w:t>
      </w:r>
      <w:r>
        <w:rPr>
          <w:spacing w:val="-9"/>
        </w:rPr>
        <w:t xml:space="preserve"> </w:t>
      </w:r>
      <w:r>
        <w:t>of</w:t>
      </w:r>
      <w:r>
        <w:rPr>
          <w:spacing w:val="-8"/>
        </w:rPr>
        <w:t xml:space="preserve"> </w:t>
      </w:r>
      <w:r>
        <w:t>contract</w:t>
      </w:r>
      <w:r>
        <w:rPr>
          <w:spacing w:val="-10"/>
        </w:rPr>
        <w:t xml:space="preserve"> </w:t>
      </w:r>
      <w:r>
        <w:t>that</w:t>
      </w:r>
      <w:r>
        <w:rPr>
          <w:spacing w:val="-10"/>
        </w:rPr>
        <w:t xml:space="preserve"> </w:t>
      </w:r>
      <w:r>
        <w:t>the</w:t>
      </w:r>
      <w:r>
        <w:rPr>
          <w:spacing w:val="-8"/>
        </w:rPr>
        <w:t xml:space="preserve"> </w:t>
      </w:r>
      <w:r>
        <w:t>successful</w:t>
      </w:r>
      <w:r>
        <w:rPr>
          <w:spacing w:val="-9"/>
        </w:rPr>
        <w:t xml:space="preserve"> </w:t>
      </w:r>
      <w:r>
        <w:t>panel</w:t>
      </w:r>
      <w:r>
        <w:rPr>
          <w:spacing w:val="-10"/>
        </w:rPr>
        <w:t xml:space="preserve"> </w:t>
      </w:r>
      <w:r>
        <w:t>member</w:t>
      </w:r>
      <w:r>
        <w:rPr>
          <w:spacing w:val="-8"/>
        </w:rPr>
        <w:t xml:space="preserve"> </w:t>
      </w:r>
      <w:r>
        <w:t>shall,</w:t>
      </w:r>
      <w:r>
        <w:rPr>
          <w:spacing w:val="-10"/>
        </w:rPr>
        <w:t xml:space="preserve"> </w:t>
      </w:r>
      <w:r>
        <w:t>for</w:t>
      </w:r>
      <w:r>
        <w:rPr>
          <w:spacing w:val="-8"/>
        </w:rPr>
        <w:t xml:space="preserve"> </w:t>
      </w:r>
      <w:r>
        <w:t>the</w:t>
      </w:r>
      <w:r>
        <w:rPr>
          <w:spacing w:val="-10"/>
        </w:rPr>
        <w:t xml:space="preserve"> </w:t>
      </w:r>
      <w:r>
        <w:t>term</w:t>
      </w:r>
      <w:r>
        <w:rPr>
          <w:spacing w:val="-9"/>
        </w:rPr>
        <w:t xml:space="preserve"> </w:t>
      </w:r>
      <w:r>
        <w:t>of</w:t>
      </w:r>
      <w:r>
        <w:rPr>
          <w:spacing w:val="-8"/>
        </w:rPr>
        <w:t xml:space="preserve"> </w:t>
      </w:r>
      <w:r>
        <w:t>such contract(s),</w:t>
      </w:r>
      <w:r>
        <w:rPr>
          <w:spacing w:val="-8"/>
        </w:rPr>
        <w:t xml:space="preserve"> </w:t>
      </w:r>
      <w:r>
        <w:t>comply</w:t>
      </w:r>
      <w:r>
        <w:rPr>
          <w:spacing w:val="-7"/>
        </w:rPr>
        <w:t xml:space="preserve"> </w:t>
      </w:r>
      <w:r>
        <w:t>with</w:t>
      </w:r>
      <w:r>
        <w:rPr>
          <w:spacing w:val="-6"/>
        </w:rPr>
        <w:t xml:space="preserve"> </w:t>
      </w:r>
      <w:r>
        <w:t>all</w:t>
      </w:r>
      <w:r>
        <w:rPr>
          <w:spacing w:val="-9"/>
        </w:rPr>
        <w:t xml:space="preserve"> </w:t>
      </w:r>
      <w:r>
        <w:t>EU</w:t>
      </w:r>
      <w:r>
        <w:rPr>
          <w:spacing w:val="-6"/>
        </w:rPr>
        <w:t xml:space="preserve"> </w:t>
      </w:r>
      <w:r>
        <w:t>and</w:t>
      </w:r>
      <w:r>
        <w:rPr>
          <w:spacing w:val="-6"/>
        </w:rPr>
        <w:t xml:space="preserve"> </w:t>
      </w:r>
      <w:r>
        <w:t>domestic</w:t>
      </w:r>
      <w:r>
        <w:rPr>
          <w:spacing w:val="-5"/>
        </w:rPr>
        <w:t xml:space="preserve"> </w:t>
      </w:r>
      <w:r>
        <w:t>tax</w:t>
      </w:r>
      <w:r>
        <w:rPr>
          <w:spacing w:val="-5"/>
        </w:rPr>
        <w:t xml:space="preserve"> </w:t>
      </w:r>
      <w:r>
        <w:t>laws.</w:t>
      </w:r>
      <w:r>
        <w:rPr>
          <w:spacing w:val="33"/>
        </w:rPr>
        <w:t xml:space="preserve"> </w:t>
      </w:r>
      <w:r>
        <w:t>Applicants</w:t>
      </w:r>
      <w:r>
        <w:rPr>
          <w:spacing w:val="-5"/>
        </w:rPr>
        <w:t xml:space="preserve"> </w:t>
      </w:r>
      <w:r>
        <w:t>are</w:t>
      </w:r>
      <w:r>
        <w:rPr>
          <w:spacing w:val="-6"/>
        </w:rPr>
        <w:t xml:space="preserve"> </w:t>
      </w:r>
      <w:r>
        <w:t>referred</w:t>
      </w:r>
      <w:r>
        <w:rPr>
          <w:spacing w:val="-6"/>
        </w:rPr>
        <w:t xml:space="preserve"> </w:t>
      </w:r>
      <w:r>
        <w:t>to</w:t>
      </w:r>
      <w:r>
        <w:rPr>
          <w:spacing w:val="-8"/>
        </w:rPr>
        <w:t xml:space="preserve"> </w:t>
      </w:r>
      <w:hyperlink r:id="rId20">
        <w:r>
          <w:rPr>
            <w:color w:val="0000FF"/>
            <w:u w:val="single" w:color="0000FF"/>
          </w:rPr>
          <w:t>www.revenue.ie</w:t>
        </w:r>
      </w:hyperlink>
      <w:r>
        <w:rPr>
          <w:color w:val="0000FF"/>
          <w:spacing w:val="-5"/>
        </w:rPr>
        <w:t xml:space="preserve"> </w:t>
      </w:r>
      <w:r>
        <w:t>for further</w:t>
      </w:r>
      <w:r>
        <w:rPr>
          <w:spacing w:val="-3"/>
        </w:rPr>
        <w:t xml:space="preserve"> </w:t>
      </w:r>
      <w:r>
        <w:t>information.</w:t>
      </w:r>
      <w:r>
        <w:rPr>
          <w:spacing w:val="38"/>
        </w:rPr>
        <w:t xml:space="preserve"> </w:t>
      </w:r>
      <w:r>
        <w:t>Prior</w:t>
      </w:r>
      <w:r>
        <w:rPr>
          <w:spacing w:val="-5"/>
        </w:rPr>
        <w:t xml:space="preserve"> </w:t>
      </w:r>
      <w:r>
        <w:t>to</w:t>
      </w:r>
      <w:r>
        <w:rPr>
          <w:spacing w:val="-2"/>
        </w:rPr>
        <w:t xml:space="preserve"> </w:t>
      </w:r>
      <w:r>
        <w:t>the</w:t>
      </w:r>
      <w:r>
        <w:rPr>
          <w:spacing w:val="-3"/>
        </w:rPr>
        <w:t xml:space="preserve"> </w:t>
      </w:r>
      <w:r>
        <w:t>award</w:t>
      </w:r>
      <w:r>
        <w:rPr>
          <w:spacing w:val="-6"/>
        </w:rPr>
        <w:t xml:space="preserve"> </w:t>
      </w:r>
      <w:r>
        <w:t>of</w:t>
      </w:r>
      <w:r>
        <w:rPr>
          <w:spacing w:val="-6"/>
        </w:rPr>
        <w:t xml:space="preserve"> </w:t>
      </w:r>
      <w:r>
        <w:t>any</w:t>
      </w:r>
      <w:r>
        <w:rPr>
          <w:spacing w:val="-5"/>
        </w:rPr>
        <w:t xml:space="preserve"> </w:t>
      </w:r>
      <w:r>
        <w:t>contract</w:t>
      </w:r>
      <w:r>
        <w:rPr>
          <w:spacing w:val="-3"/>
        </w:rPr>
        <w:t xml:space="preserve"> </w:t>
      </w:r>
      <w:r>
        <w:t>arising</w:t>
      </w:r>
      <w:r>
        <w:rPr>
          <w:spacing w:val="-6"/>
        </w:rPr>
        <w:t xml:space="preserve"> </w:t>
      </w:r>
      <w:r>
        <w:t>out</w:t>
      </w:r>
      <w:r>
        <w:rPr>
          <w:spacing w:val="-5"/>
        </w:rPr>
        <w:t xml:space="preserve"> </w:t>
      </w:r>
      <w:r>
        <w:t>of</w:t>
      </w:r>
      <w:r>
        <w:rPr>
          <w:spacing w:val="-6"/>
        </w:rPr>
        <w:t xml:space="preserve"> </w:t>
      </w:r>
      <w:r>
        <w:t>this</w:t>
      </w:r>
      <w:r>
        <w:rPr>
          <w:spacing w:val="-6"/>
        </w:rPr>
        <w:t xml:space="preserve"> </w:t>
      </w:r>
      <w:r>
        <w:t>competition,</w:t>
      </w:r>
      <w:r>
        <w:rPr>
          <w:spacing w:val="-5"/>
        </w:rPr>
        <w:t xml:space="preserve"> </w:t>
      </w:r>
      <w:r>
        <w:t>the</w:t>
      </w:r>
      <w:r>
        <w:rPr>
          <w:spacing w:val="-6"/>
        </w:rPr>
        <w:t xml:space="preserve"> </w:t>
      </w:r>
      <w:r>
        <w:t>successful Applicant may be required</w:t>
      </w:r>
      <w:r>
        <w:rPr>
          <w:spacing w:val="-2"/>
        </w:rPr>
        <w:t xml:space="preserve"> </w:t>
      </w:r>
      <w:r>
        <w:t>to supply its</w:t>
      </w:r>
      <w:r>
        <w:rPr>
          <w:spacing w:val="-1"/>
        </w:rPr>
        <w:t xml:space="preserve"> </w:t>
      </w:r>
      <w:r>
        <w:t>Tax Clearance Access Number and Tax Reference Number, if not already available, to facilitate online</w:t>
      </w:r>
      <w:r>
        <w:rPr>
          <w:spacing w:val="-2"/>
        </w:rPr>
        <w:t xml:space="preserve"> </w:t>
      </w:r>
      <w:r>
        <w:t xml:space="preserve">verification of their tax status by the Contracting Authority. By supplying these numbers, the successful Panel </w:t>
      </w:r>
      <w:proofErr w:type="gramStart"/>
      <w:r>
        <w:t>member,</w:t>
      </w:r>
      <w:proofErr w:type="gramEnd"/>
      <w:r>
        <w:t xml:space="preserve"> acknowledges and agrees that the Contracting Authority has the permission of the successful panel member to verify its tax cleared position online.</w:t>
      </w:r>
    </w:p>
    <w:p w14:paraId="7E83A420" w14:textId="77777777" w:rsidR="00123CD2" w:rsidRDefault="00123CD2">
      <w:pPr>
        <w:pStyle w:val="BodyText"/>
        <w:spacing w:before="6"/>
        <w:rPr>
          <w:sz w:val="16"/>
        </w:rPr>
      </w:pPr>
    </w:p>
    <w:p w14:paraId="1B3C6992" w14:textId="77777777" w:rsidR="00123CD2" w:rsidRDefault="00640166">
      <w:pPr>
        <w:pStyle w:val="Heading3"/>
        <w:numPr>
          <w:ilvl w:val="1"/>
          <w:numId w:val="11"/>
        </w:numPr>
        <w:tabs>
          <w:tab w:val="left" w:pos="677"/>
        </w:tabs>
        <w:ind w:hanging="577"/>
        <w:rPr>
          <w:color w:val="4F81BC"/>
        </w:rPr>
      </w:pPr>
      <w:bookmarkStart w:id="27" w:name="_bookmark27"/>
      <w:bookmarkEnd w:id="27"/>
      <w:r>
        <w:rPr>
          <w:color w:val="4F81BC"/>
        </w:rPr>
        <w:t>Irish</w:t>
      </w:r>
      <w:r>
        <w:rPr>
          <w:color w:val="4F81BC"/>
          <w:spacing w:val="-6"/>
        </w:rPr>
        <w:t xml:space="preserve"> </w:t>
      </w:r>
      <w:r>
        <w:rPr>
          <w:color w:val="4F81BC"/>
        </w:rPr>
        <w:t>Legislation</w:t>
      </w:r>
      <w:r>
        <w:rPr>
          <w:color w:val="4F81BC"/>
          <w:spacing w:val="-6"/>
        </w:rPr>
        <w:t xml:space="preserve"> </w:t>
      </w:r>
      <w:r>
        <w:rPr>
          <w:color w:val="4F81BC"/>
        </w:rPr>
        <w:t>and</w:t>
      </w:r>
      <w:r>
        <w:rPr>
          <w:color w:val="4F81BC"/>
          <w:spacing w:val="-5"/>
        </w:rPr>
        <w:t xml:space="preserve"> Law</w:t>
      </w:r>
    </w:p>
    <w:p w14:paraId="77AAC8F2" w14:textId="77777777" w:rsidR="00123CD2" w:rsidRDefault="00640166">
      <w:pPr>
        <w:pStyle w:val="BodyText"/>
        <w:spacing w:before="39" w:line="276" w:lineRule="auto"/>
        <w:ind w:left="100" w:right="620"/>
        <w:jc w:val="both"/>
      </w:pPr>
      <w:r>
        <w:t>Applicants should be aware that national legislation applies in other matters such as Employment, Working</w:t>
      </w:r>
      <w:r>
        <w:rPr>
          <w:spacing w:val="-3"/>
        </w:rPr>
        <w:t xml:space="preserve"> </w:t>
      </w:r>
      <w:r>
        <w:t>Hours,</w:t>
      </w:r>
      <w:r>
        <w:rPr>
          <w:spacing w:val="-2"/>
        </w:rPr>
        <w:t xml:space="preserve"> </w:t>
      </w:r>
      <w:r>
        <w:t>Official Secrets,</w:t>
      </w:r>
      <w:r>
        <w:rPr>
          <w:spacing w:val="-2"/>
        </w:rPr>
        <w:t xml:space="preserve"> </w:t>
      </w:r>
      <w:r>
        <w:t>Data</w:t>
      </w:r>
      <w:r>
        <w:rPr>
          <w:spacing w:val="-2"/>
        </w:rPr>
        <w:t xml:space="preserve"> </w:t>
      </w:r>
      <w:r>
        <w:t>Protection and Health and</w:t>
      </w:r>
      <w:r>
        <w:rPr>
          <w:spacing w:val="-3"/>
        </w:rPr>
        <w:t xml:space="preserve"> </w:t>
      </w:r>
      <w:r>
        <w:t>Safety. Applicants</w:t>
      </w:r>
      <w:r>
        <w:rPr>
          <w:spacing w:val="-2"/>
        </w:rPr>
        <w:t xml:space="preserve"> </w:t>
      </w:r>
      <w:r>
        <w:t>must have</w:t>
      </w:r>
      <w:r>
        <w:rPr>
          <w:spacing w:val="-2"/>
        </w:rPr>
        <w:t xml:space="preserve"> </w:t>
      </w:r>
      <w:r>
        <w:t>regard to statutory terms relating to minimum pay and to legally binding industrial or sectoral agreements in delivering contracts awarded to the Contracting Authority.</w:t>
      </w:r>
    </w:p>
    <w:p w14:paraId="6DEBF3FB" w14:textId="77777777" w:rsidR="00123CD2" w:rsidRDefault="00123CD2">
      <w:pPr>
        <w:pStyle w:val="BodyText"/>
        <w:spacing w:before="5"/>
        <w:rPr>
          <w:sz w:val="25"/>
        </w:rPr>
      </w:pPr>
    </w:p>
    <w:p w14:paraId="0FFBDEFF" w14:textId="77777777" w:rsidR="00123CD2" w:rsidRDefault="00640166">
      <w:pPr>
        <w:pStyle w:val="BodyText"/>
        <w:ind w:left="100"/>
        <w:jc w:val="both"/>
      </w:pPr>
      <w:r>
        <w:t>The</w:t>
      </w:r>
      <w:r>
        <w:rPr>
          <w:spacing w:val="-3"/>
        </w:rPr>
        <w:t xml:space="preserve"> </w:t>
      </w:r>
      <w:r>
        <w:t>contract[s]</w:t>
      </w:r>
      <w:r>
        <w:rPr>
          <w:spacing w:val="-3"/>
        </w:rPr>
        <w:t xml:space="preserve"> </w:t>
      </w:r>
      <w:r>
        <w:t>awarded</w:t>
      </w:r>
      <w:r>
        <w:rPr>
          <w:spacing w:val="-3"/>
        </w:rPr>
        <w:t xml:space="preserve"> </w:t>
      </w:r>
      <w:r>
        <w:t>on</w:t>
      </w:r>
      <w:r>
        <w:rPr>
          <w:spacing w:val="-3"/>
        </w:rPr>
        <w:t xml:space="preserve"> </w:t>
      </w:r>
      <w:r>
        <w:t>foot</w:t>
      </w:r>
      <w:r>
        <w:rPr>
          <w:spacing w:val="-4"/>
        </w:rPr>
        <w:t xml:space="preserve"> </w:t>
      </w:r>
      <w:r>
        <w:t>of</w:t>
      </w:r>
      <w:r>
        <w:rPr>
          <w:spacing w:val="-3"/>
        </w:rPr>
        <w:t xml:space="preserve"> </w:t>
      </w:r>
      <w:r>
        <w:t>this</w:t>
      </w:r>
      <w:r>
        <w:rPr>
          <w:spacing w:val="-2"/>
        </w:rPr>
        <w:t xml:space="preserve"> </w:t>
      </w:r>
      <w:r>
        <w:t>process</w:t>
      </w:r>
      <w:r>
        <w:rPr>
          <w:spacing w:val="-4"/>
        </w:rPr>
        <w:t xml:space="preserve"> </w:t>
      </w:r>
      <w:r>
        <w:t>will</w:t>
      </w:r>
      <w:r>
        <w:rPr>
          <w:spacing w:val="-2"/>
        </w:rPr>
        <w:t xml:space="preserve"> </w:t>
      </w:r>
      <w:r>
        <w:t>be</w:t>
      </w:r>
      <w:r>
        <w:rPr>
          <w:spacing w:val="-1"/>
        </w:rPr>
        <w:t xml:space="preserve"> </w:t>
      </w:r>
      <w:r>
        <w:t>governed</w:t>
      </w:r>
      <w:r>
        <w:rPr>
          <w:spacing w:val="-7"/>
        </w:rPr>
        <w:t xml:space="preserve"> </w:t>
      </w:r>
      <w:r>
        <w:t>by</w:t>
      </w:r>
      <w:r>
        <w:rPr>
          <w:spacing w:val="-2"/>
        </w:rPr>
        <w:t xml:space="preserve"> </w:t>
      </w:r>
      <w:r>
        <w:t>Irish</w:t>
      </w:r>
      <w:r>
        <w:rPr>
          <w:spacing w:val="-3"/>
        </w:rPr>
        <w:t xml:space="preserve"> </w:t>
      </w:r>
      <w:r>
        <w:rPr>
          <w:spacing w:val="-4"/>
        </w:rPr>
        <w:t>law.</w:t>
      </w:r>
    </w:p>
    <w:p w14:paraId="4CA68506" w14:textId="77777777" w:rsidR="00123CD2" w:rsidRDefault="00123CD2">
      <w:pPr>
        <w:pStyle w:val="BodyText"/>
        <w:spacing w:before="6"/>
        <w:rPr>
          <w:sz w:val="19"/>
        </w:rPr>
      </w:pPr>
    </w:p>
    <w:p w14:paraId="2B4A0D59" w14:textId="77777777" w:rsidR="00123CD2" w:rsidRDefault="00640166">
      <w:pPr>
        <w:pStyle w:val="Heading3"/>
        <w:numPr>
          <w:ilvl w:val="1"/>
          <w:numId w:val="11"/>
        </w:numPr>
        <w:tabs>
          <w:tab w:val="left" w:pos="677"/>
        </w:tabs>
        <w:ind w:hanging="577"/>
        <w:rPr>
          <w:color w:val="4F81BC"/>
        </w:rPr>
      </w:pPr>
      <w:bookmarkStart w:id="28" w:name="_bookmark28"/>
      <w:bookmarkEnd w:id="28"/>
      <w:r>
        <w:rPr>
          <w:color w:val="4F81BC"/>
        </w:rPr>
        <w:t>Data</w:t>
      </w:r>
      <w:r>
        <w:rPr>
          <w:color w:val="4F81BC"/>
          <w:spacing w:val="-3"/>
        </w:rPr>
        <w:t xml:space="preserve"> </w:t>
      </w:r>
      <w:r>
        <w:rPr>
          <w:color w:val="4F81BC"/>
          <w:spacing w:val="-2"/>
        </w:rPr>
        <w:t>Protection</w:t>
      </w:r>
    </w:p>
    <w:p w14:paraId="52EEE4D3" w14:textId="77777777" w:rsidR="00123CD2" w:rsidRDefault="00640166">
      <w:pPr>
        <w:pStyle w:val="BodyText"/>
        <w:spacing w:before="41"/>
        <w:ind w:left="100"/>
        <w:jc w:val="both"/>
      </w:pPr>
      <w:r>
        <w:t>Applicants</w:t>
      </w:r>
      <w:r>
        <w:rPr>
          <w:spacing w:val="-3"/>
        </w:rPr>
        <w:t xml:space="preserve"> </w:t>
      </w:r>
      <w:r>
        <w:t>are</w:t>
      </w:r>
      <w:r>
        <w:rPr>
          <w:spacing w:val="-3"/>
        </w:rPr>
        <w:t xml:space="preserve"> </w:t>
      </w:r>
      <w:r>
        <w:t>required</w:t>
      </w:r>
      <w:r>
        <w:rPr>
          <w:spacing w:val="-3"/>
        </w:rPr>
        <w:t xml:space="preserve"> </w:t>
      </w:r>
      <w:r>
        <w:t>to</w:t>
      </w:r>
      <w:r>
        <w:rPr>
          <w:spacing w:val="-4"/>
        </w:rPr>
        <w:t xml:space="preserve"> </w:t>
      </w:r>
      <w:r>
        <w:t>comply</w:t>
      </w:r>
      <w:r>
        <w:rPr>
          <w:spacing w:val="-4"/>
        </w:rPr>
        <w:t xml:space="preserve"> </w:t>
      </w:r>
      <w:r>
        <w:t>with</w:t>
      </w:r>
      <w:r>
        <w:rPr>
          <w:spacing w:val="-3"/>
        </w:rPr>
        <w:t xml:space="preserve"> </w:t>
      </w:r>
      <w:r>
        <w:t>all</w:t>
      </w:r>
      <w:r>
        <w:rPr>
          <w:spacing w:val="-2"/>
        </w:rPr>
        <w:t xml:space="preserve"> </w:t>
      </w:r>
      <w:r>
        <w:t>directions</w:t>
      </w:r>
      <w:r>
        <w:rPr>
          <w:spacing w:val="-4"/>
        </w:rPr>
        <w:t xml:space="preserve"> </w:t>
      </w:r>
      <w:r>
        <w:t>of</w:t>
      </w:r>
      <w:r>
        <w:rPr>
          <w:spacing w:val="-2"/>
        </w:rPr>
        <w:t xml:space="preserve"> </w:t>
      </w:r>
      <w:r>
        <w:t>the</w:t>
      </w:r>
      <w:r>
        <w:rPr>
          <w:spacing w:val="-2"/>
        </w:rPr>
        <w:t xml:space="preserve"> </w:t>
      </w:r>
      <w:r>
        <w:t>Contracting</w:t>
      </w:r>
      <w:r>
        <w:rPr>
          <w:spacing w:val="-3"/>
        </w:rPr>
        <w:t xml:space="preserve"> </w:t>
      </w:r>
      <w:r>
        <w:t>Authority</w:t>
      </w:r>
      <w:r>
        <w:rPr>
          <w:spacing w:val="-5"/>
        </w:rPr>
        <w:t xml:space="preserve"> </w:t>
      </w:r>
      <w:proofErr w:type="gramStart"/>
      <w:r>
        <w:t>with</w:t>
      </w:r>
      <w:r>
        <w:rPr>
          <w:spacing w:val="-2"/>
        </w:rPr>
        <w:t xml:space="preserve"> </w:t>
      </w:r>
      <w:r>
        <w:t>regard</w:t>
      </w:r>
      <w:r>
        <w:rPr>
          <w:spacing w:val="-5"/>
        </w:rPr>
        <w:t xml:space="preserve"> to</w:t>
      </w:r>
      <w:proofErr w:type="gramEnd"/>
      <w:r>
        <w:rPr>
          <w:spacing w:val="-5"/>
        </w:rPr>
        <w:t>:</w:t>
      </w:r>
    </w:p>
    <w:p w14:paraId="31CD5629" w14:textId="77777777" w:rsidR="00123CD2" w:rsidRDefault="00640166">
      <w:pPr>
        <w:pStyle w:val="ListParagraph"/>
        <w:numPr>
          <w:ilvl w:val="0"/>
          <w:numId w:val="3"/>
        </w:numPr>
        <w:tabs>
          <w:tab w:val="left" w:pos="870"/>
          <w:tab w:val="left" w:pos="871"/>
        </w:tabs>
        <w:spacing w:before="41" w:line="276" w:lineRule="auto"/>
        <w:ind w:right="577" w:hanging="720"/>
        <w:jc w:val="both"/>
      </w:pPr>
      <w:r>
        <w:tab/>
        <w:t>the use and application of all and any Confidential Information or data (including personal data as defined in the Data Protection Acts, 1988 and 2003) and the requirements of the General Data Protection Regulation (GDPR).</w:t>
      </w:r>
    </w:p>
    <w:p w14:paraId="2D6F1EC4" w14:textId="77777777" w:rsidR="00123CD2" w:rsidRDefault="00640166">
      <w:pPr>
        <w:pStyle w:val="ListParagraph"/>
        <w:numPr>
          <w:ilvl w:val="0"/>
          <w:numId w:val="3"/>
        </w:numPr>
        <w:tabs>
          <w:tab w:val="left" w:pos="870"/>
          <w:tab w:val="left" w:pos="871"/>
        </w:tabs>
        <w:spacing w:before="31" w:line="276" w:lineRule="auto"/>
        <w:ind w:right="577" w:hanging="720"/>
        <w:jc w:val="both"/>
      </w:pPr>
      <w:r>
        <w:tab/>
        <w:t xml:space="preserve">local security arrangements deemed reasonably necessary by the Contracting Authority including, if required, completion of documentation under the Official Secrets Act, 1963 and comply with any vetting requirements of the Contracting Authority including by police </w:t>
      </w:r>
      <w:r>
        <w:rPr>
          <w:spacing w:val="-2"/>
        </w:rPr>
        <w:t>authorities</w:t>
      </w:r>
    </w:p>
    <w:p w14:paraId="1AFBFDB4" w14:textId="77777777" w:rsidR="00123CD2" w:rsidRDefault="00640166">
      <w:pPr>
        <w:pStyle w:val="ListParagraph"/>
        <w:numPr>
          <w:ilvl w:val="0"/>
          <w:numId w:val="3"/>
        </w:numPr>
        <w:tabs>
          <w:tab w:val="left" w:pos="821"/>
        </w:tabs>
        <w:spacing w:before="30" w:line="276" w:lineRule="auto"/>
        <w:ind w:right="576" w:hanging="720"/>
        <w:jc w:val="both"/>
      </w:pPr>
      <w:r>
        <w:t>comply</w:t>
      </w:r>
      <w:r>
        <w:rPr>
          <w:spacing w:val="-8"/>
        </w:rPr>
        <w:t xml:space="preserve"> </w:t>
      </w:r>
      <w:r>
        <w:t>with</w:t>
      </w:r>
      <w:r>
        <w:rPr>
          <w:spacing w:val="-9"/>
        </w:rPr>
        <w:t xml:space="preserve"> </w:t>
      </w:r>
      <w:r>
        <w:t>the</w:t>
      </w:r>
      <w:r>
        <w:rPr>
          <w:spacing w:val="-9"/>
        </w:rPr>
        <w:t xml:space="preserve"> </w:t>
      </w:r>
      <w:r>
        <w:t>requirements</w:t>
      </w:r>
      <w:r>
        <w:rPr>
          <w:spacing w:val="-8"/>
        </w:rPr>
        <w:t xml:space="preserve"> </w:t>
      </w:r>
      <w:r>
        <w:t>of</w:t>
      </w:r>
      <w:r>
        <w:rPr>
          <w:spacing w:val="-9"/>
        </w:rPr>
        <w:t xml:space="preserve"> </w:t>
      </w:r>
      <w:r>
        <w:t>Data</w:t>
      </w:r>
      <w:r>
        <w:rPr>
          <w:spacing w:val="-11"/>
        </w:rPr>
        <w:t xml:space="preserve"> </w:t>
      </w:r>
      <w:r>
        <w:t>Protection</w:t>
      </w:r>
      <w:r>
        <w:rPr>
          <w:spacing w:val="-7"/>
        </w:rPr>
        <w:t xml:space="preserve"> </w:t>
      </w:r>
      <w:r>
        <w:t>law</w:t>
      </w:r>
      <w:r>
        <w:rPr>
          <w:spacing w:val="-9"/>
        </w:rPr>
        <w:t xml:space="preserve"> </w:t>
      </w:r>
      <w:r>
        <w:t>and</w:t>
      </w:r>
      <w:r>
        <w:rPr>
          <w:spacing w:val="-7"/>
        </w:rPr>
        <w:t xml:space="preserve"> </w:t>
      </w:r>
      <w:r>
        <w:t>such</w:t>
      </w:r>
      <w:r>
        <w:rPr>
          <w:spacing w:val="-8"/>
        </w:rPr>
        <w:t xml:space="preserve"> </w:t>
      </w:r>
      <w:r>
        <w:t>guidelines</w:t>
      </w:r>
      <w:r>
        <w:rPr>
          <w:spacing w:val="-8"/>
        </w:rPr>
        <w:t xml:space="preserve"> </w:t>
      </w:r>
      <w:r>
        <w:t>as</w:t>
      </w:r>
      <w:r>
        <w:rPr>
          <w:spacing w:val="-9"/>
        </w:rPr>
        <w:t xml:space="preserve"> </w:t>
      </w:r>
      <w:r>
        <w:t>may</w:t>
      </w:r>
      <w:r>
        <w:rPr>
          <w:spacing w:val="-10"/>
        </w:rPr>
        <w:t xml:space="preserve"> </w:t>
      </w:r>
      <w:r>
        <w:t>be</w:t>
      </w:r>
      <w:r>
        <w:rPr>
          <w:spacing w:val="-6"/>
        </w:rPr>
        <w:t xml:space="preserve"> </w:t>
      </w:r>
      <w:r>
        <w:t>issued</w:t>
      </w:r>
      <w:r>
        <w:rPr>
          <w:spacing w:val="-9"/>
        </w:rPr>
        <w:t xml:space="preserve"> </w:t>
      </w:r>
      <w:r>
        <w:t>by the Data Protection Commissioner from time to time, including but not being limited to:</w:t>
      </w:r>
    </w:p>
    <w:p w14:paraId="50409438" w14:textId="77777777" w:rsidR="00123CD2" w:rsidRDefault="00640166">
      <w:pPr>
        <w:pStyle w:val="ListParagraph"/>
        <w:numPr>
          <w:ilvl w:val="1"/>
          <w:numId w:val="3"/>
        </w:numPr>
        <w:tabs>
          <w:tab w:val="left" w:pos="1901"/>
        </w:tabs>
        <w:spacing w:before="31" w:line="273" w:lineRule="auto"/>
        <w:ind w:right="576"/>
        <w:jc w:val="both"/>
      </w:pPr>
      <w:r>
        <w:t>Data Protection Acts, 1988 and 2003, the General Data Protection Regulation (GDPR), and</w:t>
      </w:r>
    </w:p>
    <w:p w14:paraId="5882FA2A" w14:textId="77777777" w:rsidR="00123CD2" w:rsidRDefault="00640166">
      <w:pPr>
        <w:pStyle w:val="ListParagraph"/>
        <w:numPr>
          <w:ilvl w:val="1"/>
          <w:numId w:val="3"/>
        </w:numPr>
        <w:tabs>
          <w:tab w:val="left" w:pos="1901"/>
        </w:tabs>
        <w:spacing w:before="48" w:line="276" w:lineRule="auto"/>
        <w:ind w:right="577"/>
        <w:jc w:val="both"/>
      </w:pPr>
      <w:r>
        <w:t>All EU requirements arising (including, but not limited to, provisions relating to the</w:t>
      </w:r>
      <w:r>
        <w:rPr>
          <w:spacing w:val="-2"/>
        </w:rPr>
        <w:t xml:space="preserve"> </w:t>
      </w:r>
      <w:r>
        <w:t>processing</w:t>
      </w:r>
      <w:r>
        <w:rPr>
          <w:spacing w:val="-4"/>
        </w:rPr>
        <w:t xml:space="preserve"> </w:t>
      </w:r>
      <w:r>
        <w:t>of</w:t>
      </w:r>
      <w:r>
        <w:rPr>
          <w:spacing w:val="-2"/>
        </w:rPr>
        <w:t xml:space="preserve"> </w:t>
      </w:r>
      <w:r>
        <w:t>data,</w:t>
      </w:r>
      <w:r>
        <w:rPr>
          <w:spacing w:val="-2"/>
        </w:rPr>
        <w:t xml:space="preserve"> </w:t>
      </w:r>
      <w:r>
        <w:t>ensuring</w:t>
      </w:r>
      <w:r>
        <w:rPr>
          <w:spacing w:val="-3"/>
        </w:rPr>
        <w:t xml:space="preserve"> </w:t>
      </w:r>
      <w:r>
        <w:t>the</w:t>
      </w:r>
      <w:r>
        <w:rPr>
          <w:spacing w:val="-1"/>
        </w:rPr>
        <w:t xml:space="preserve"> </w:t>
      </w:r>
      <w:r>
        <w:t>security</w:t>
      </w:r>
      <w:r>
        <w:rPr>
          <w:spacing w:val="-3"/>
        </w:rPr>
        <w:t xml:space="preserve"> </w:t>
      </w:r>
      <w:r>
        <w:t>of</w:t>
      </w:r>
      <w:r>
        <w:rPr>
          <w:spacing w:val="-2"/>
        </w:rPr>
        <w:t xml:space="preserve"> </w:t>
      </w:r>
      <w:r>
        <w:t>data</w:t>
      </w:r>
      <w:r>
        <w:rPr>
          <w:spacing w:val="-5"/>
        </w:rPr>
        <w:t xml:space="preserve"> </w:t>
      </w:r>
      <w:r>
        <w:t>and</w:t>
      </w:r>
      <w:r>
        <w:rPr>
          <w:spacing w:val="-3"/>
        </w:rPr>
        <w:t xml:space="preserve"> </w:t>
      </w:r>
      <w:r>
        <w:t>restrictions</w:t>
      </w:r>
      <w:r>
        <w:rPr>
          <w:spacing w:val="-2"/>
        </w:rPr>
        <w:t xml:space="preserve"> </w:t>
      </w:r>
      <w:r>
        <w:t>on</w:t>
      </w:r>
      <w:r>
        <w:rPr>
          <w:spacing w:val="-3"/>
        </w:rPr>
        <w:t xml:space="preserve"> </w:t>
      </w:r>
      <w:r>
        <w:t>transfers of data abroad) and any legislation and regulations implementing same.</w:t>
      </w:r>
    </w:p>
    <w:p w14:paraId="33C40496" w14:textId="77777777" w:rsidR="00123CD2" w:rsidRDefault="00123CD2">
      <w:pPr>
        <w:spacing w:line="276" w:lineRule="auto"/>
        <w:jc w:val="both"/>
        <w:sectPr w:rsidR="00123CD2">
          <w:pgSz w:w="11910" w:h="16840"/>
          <w:pgMar w:top="2400" w:right="860" w:bottom="1140" w:left="1340" w:header="259" w:footer="957" w:gutter="0"/>
          <w:cols w:space="720"/>
        </w:sectPr>
      </w:pPr>
    </w:p>
    <w:p w14:paraId="01F0B47B" w14:textId="77777777" w:rsidR="00123CD2" w:rsidRDefault="00640166">
      <w:pPr>
        <w:pStyle w:val="Heading3"/>
        <w:numPr>
          <w:ilvl w:val="1"/>
          <w:numId w:val="11"/>
        </w:numPr>
        <w:tabs>
          <w:tab w:val="left" w:pos="677"/>
        </w:tabs>
        <w:spacing w:before="20"/>
        <w:ind w:hanging="577"/>
        <w:rPr>
          <w:color w:val="4F81BC"/>
        </w:rPr>
      </w:pPr>
      <w:bookmarkStart w:id="29" w:name="_bookmark29"/>
      <w:bookmarkEnd w:id="29"/>
      <w:r>
        <w:rPr>
          <w:color w:val="4F81BC"/>
        </w:rPr>
        <w:lastRenderedPageBreak/>
        <w:t>Correction</w:t>
      </w:r>
      <w:r>
        <w:rPr>
          <w:color w:val="4F81BC"/>
          <w:spacing w:val="-5"/>
        </w:rPr>
        <w:t xml:space="preserve"> </w:t>
      </w:r>
      <w:r>
        <w:rPr>
          <w:color w:val="4F81BC"/>
        </w:rPr>
        <w:t>of</w:t>
      </w:r>
      <w:r>
        <w:rPr>
          <w:color w:val="4F81BC"/>
          <w:spacing w:val="-5"/>
        </w:rPr>
        <w:t xml:space="preserve"> </w:t>
      </w:r>
      <w:r>
        <w:rPr>
          <w:color w:val="4F81BC"/>
          <w:spacing w:val="-2"/>
        </w:rPr>
        <w:t>Errors</w:t>
      </w:r>
    </w:p>
    <w:p w14:paraId="0A4878D3" w14:textId="77777777" w:rsidR="00123CD2" w:rsidRDefault="00640166">
      <w:pPr>
        <w:pStyle w:val="BodyText"/>
        <w:spacing w:before="41"/>
        <w:ind w:left="100"/>
      </w:pPr>
      <w:r>
        <w:t>In</w:t>
      </w:r>
      <w:r>
        <w:rPr>
          <w:spacing w:val="-5"/>
        </w:rPr>
        <w:t xml:space="preserve"> </w:t>
      </w:r>
      <w:r>
        <w:t>general,</w:t>
      </w:r>
      <w:r>
        <w:rPr>
          <w:spacing w:val="-2"/>
        </w:rPr>
        <w:t xml:space="preserve"> </w:t>
      </w:r>
      <w:r>
        <w:t>the</w:t>
      </w:r>
      <w:r>
        <w:rPr>
          <w:spacing w:val="-3"/>
        </w:rPr>
        <w:t xml:space="preserve"> </w:t>
      </w:r>
      <w:r>
        <w:t>following</w:t>
      </w:r>
      <w:r>
        <w:rPr>
          <w:spacing w:val="-4"/>
        </w:rPr>
        <w:t xml:space="preserve"> </w:t>
      </w:r>
      <w:r>
        <w:t>approach</w:t>
      </w:r>
      <w:r>
        <w:rPr>
          <w:spacing w:val="-2"/>
        </w:rPr>
        <w:t xml:space="preserve"> </w:t>
      </w:r>
      <w:r>
        <w:t>will</w:t>
      </w:r>
      <w:r>
        <w:rPr>
          <w:spacing w:val="-5"/>
        </w:rPr>
        <w:t xml:space="preserve"> </w:t>
      </w:r>
      <w:r>
        <w:t>be</w:t>
      </w:r>
      <w:r>
        <w:rPr>
          <w:spacing w:val="-2"/>
        </w:rPr>
        <w:t xml:space="preserve"> </w:t>
      </w:r>
      <w:r>
        <w:t>applied</w:t>
      </w:r>
      <w:r>
        <w:rPr>
          <w:spacing w:val="-3"/>
        </w:rPr>
        <w:t xml:space="preserve"> </w:t>
      </w:r>
      <w:r>
        <w:t>to</w:t>
      </w:r>
      <w:r>
        <w:rPr>
          <w:spacing w:val="-3"/>
        </w:rPr>
        <w:t xml:space="preserve"> </w:t>
      </w:r>
      <w:r>
        <w:t xml:space="preserve">manifest </w:t>
      </w:r>
      <w:r>
        <w:rPr>
          <w:spacing w:val="-2"/>
        </w:rPr>
        <w:t>errors:</w:t>
      </w:r>
    </w:p>
    <w:p w14:paraId="194FFB97" w14:textId="77777777" w:rsidR="00123CD2" w:rsidRDefault="00123CD2">
      <w:pPr>
        <w:pStyle w:val="BodyText"/>
        <w:spacing w:before="6"/>
        <w:rPr>
          <w:sz w:val="28"/>
        </w:rPr>
      </w:pPr>
    </w:p>
    <w:p w14:paraId="2C739E86" w14:textId="77777777" w:rsidR="00123CD2" w:rsidRDefault="00640166">
      <w:pPr>
        <w:pStyle w:val="ListParagraph"/>
        <w:numPr>
          <w:ilvl w:val="0"/>
          <w:numId w:val="2"/>
        </w:numPr>
        <w:tabs>
          <w:tab w:val="left" w:pos="460"/>
          <w:tab w:val="left" w:pos="461"/>
        </w:tabs>
        <w:spacing w:line="276" w:lineRule="auto"/>
        <w:ind w:right="617"/>
      </w:pPr>
      <w:r>
        <w:t xml:space="preserve">Where there is a discrepancy between amounts in figures and words the amount in words shall </w:t>
      </w:r>
      <w:r>
        <w:rPr>
          <w:spacing w:val="-2"/>
        </w:rPr>
        <w:t>apply.</w:t>
      </w:r>
    </w:p>
    <w:p w14:paraId="6A953AA1" w14:textId="77777777" w:rsidR="00123CD2" w:rsidRDefault="00640166">
      <w:pPr>
        <w:pStyle w:val="ListParagraph"/>
        <w:numPr>
          <w:ilvl w:val="0"/>
          <w:numId w:val="2"/>
        </w:numPr>
        <w:tabs>
          <w:tab w:val="left" w:pos="460"/>
          <w:tab w:val="left" w:pos="461"/>
        </w:tabs>
        <w:spacing w:line="276" w:lineRule="auto"/>
        <w:ind w:right="621"/>
      </w:pPr>
      <w:r>
        <w:t>Where</w:t>
      </w:r>
      <w:r>
        <w:rPr>
          <w:spacing w:val="24"/>
        </w:rPr>
        <w:t xml:space="preserve"> </w:t>
      </w:r>
      <w:r>
        <w:t>there</w:t>
      </w:r>
      <w:r>
        <w:rPr>
          <w:spacing w:val="24"/>
        </w:rPr>
        <w:t xml:space="preserve"> </w:t>
      </w:r>
      <w:r>
        <w:t>is</w:t>
      </w:r>
      <w:r>
        <w:rPr>
          <w:spacing w:val="24"/>
        </w:rPr>
        <w:t xml:space="preserve"> </w:t>
      </w:r>
      <w:r>
        <w:t>a</w:t>
      </w:r>
      <w:r>
        <w:rPr>
          <w:spacing w:val="26"/>
        </w:rPr>
        <w:t xml:space="preserve"> </w:t>
      </w:r>
      <w:r>
        <w:t>discrepancy</w:t>
      </w:r>
      <w:r>
        <w:rPr>
          <w:spacing w:val="28"/>
        </w:rPr>
        <w:t xml:space="preserve"> </w:t>
      </w:r>
      <w:r>
        <w:t>between</w:t>
      </w:r>
      <w:r>
        <w:rPr>
          <w:spacing w:val="26"/>
        </w:rPr>
        <w:t xml:space="preserve"> </w:t>
      </w:r>
      <w:r>
        <w:t>the</w:t>
      </w:r>
      <w:r>
        <w:rPr>
          <w:spacing w:val="27"/>
        </w:rPr>
        <w:t xml:space="preserve"> </w:t>
      </w:r>
      <w:r>
        <w:t>unit</w:t>
      </w:r>
      <w:r>
        <w:rPr>
          <w:spacing w:val="26"/>
        </w:rPr>
        <w:t xml:space="preserve"> </w:t>
      </w:r>
      <w:r>
        <w:t>price</w:t>
      </w:r>
      <w:r>
        <w:rPr>
          <w:spacing w:val="27"/>
        </w:rPr>
        <w:t xml:space="preserve"> </w:t>
      </w:r>
      <w:r>
        <w:t>and</w:t>
      </w:r>
      <w:r>
        <w:rPr>
          <w:spacing w:val="25"/>
        </w:rPr>
        <w:t xml:space="preserve"> </w:t>
      </w:r>
      <w:r>
        <w:t>the</w:t>
      </w:r>
      <w:r>
        <w:rPr>
          <w:spacing w:val="27"/>
        </w:rPr>
        <w:t xml:space="preserve"> </w:t>
      </w:r>
      <w:r>
        <w:t>total</w:t>
      </w:r>
      <w:r>
        <w:rPr>
          <w:spacing w:val="24"/>
        </w:rPr>
        <w:t xml:space="preserve"> </w:t>
      </w:r>
      <w:r>
        <w:t>amount</w:t>
      </w:r>
      <w:r>
        <w:rPr>
          <w:spacing w:val="24"/>
        </w:rPr>
        <w:t xml:space="preserve"> </w:t>
      </w:r>
      <w:r>
        <w:t>derived</w:t>
      </w:r>
      <w:r>
        <w:rPr>
          <w:spacing w:val="24"/>
        </w:rPr>
        <w:t xml:space="preserve"> </w:t>
      </w:r>
      <w:r>
        <w:t>from</w:t>
      </w:r>
      <w:r>
        <w:rPr>
          <w:spacing w:val="25"/>
        </w:rPr>
        <w:t xml:space="preserve"> </w:t>
      </w:r>
      <w:r>
        <w:t>the multiplication of the unit price and the quantity, the unit price as quoted will normally govern.</w:t>
      </w:r>
    </w:p>
    <w:p w14:paraId="79F720AB" w14:textId="77777777" w:rsidR="00123CD2" w:rsidRDefault="00123CD2">
      <w:pPr>
        <w:pStyle w:val="BodyText"/>
        <w:spacing w:before="5"/>
        <w:rPr>
          <w:sz w:val="16"/>
        </w:rPr>
      </w:pPr>
    </w:p>
    <w:p w14:paraId="18AD311E" w14:textId="77777777" w:rsidR="00123CD2" w:rsidRDefault="00640166">
      <w:pPr>
        <w:pStyle w:val="Heading3"/>
        <w:numPr>
          <w:ilvl w:val="1"/>
          <w:numId w:val="11"/>
        </w:numPr>
        <w:tabs>
          <w:tab w:val="left" w:pos="677"/>
        </w:tabs>
        <w:ind w:hanging="577"/>
        <w:rPr>
          <w:color w:val="4F81BC"/>
        </w:rPr>
      </w:pPr>
      <w:bookmarkStart w:id="30" w:name="_bookmark30"/>
      <w:bookmarkEnd w:id="30"/>
      <w:r>
        <w:rPr>
          <w:color w:val="4F81BC"/>
        </w:rPr>
        <w:t>Change</w:t>
      </w:r>
      <w:r>
        <w:rPr>
          <w:color w:val="4F81BC"/>
          <w:spacing w:val="-5"/>
        </w:rPr>
        <w:t xml:space="preserve"> </w:t>
      </w:r>
      <w:r>
        <w:rPr>
          <w:color w:val="4F81BC"/>
        </w:rPr>
        <w:t>in</w:t>
      </w:r>
      <w:r>
        <w:rPr>
          <w:color w:val="4F81BC"/>
          <w:spacing w:val="-4"/>
        </w:rPr>
        <w:t xml:space="preserve"> </w:t>
      </w:r>
      <w:r>
        <w:rPr>
          <w:color w:val="4F81BC"/>
        </w:rPr>
        <w:t>the</w:t>
      </w:r>
      <w:r>
        <w:rPr>
          <w:color w:val="4F81BC"/>
          <w:spacing w:val="-6"/>
        </w:rPr>
        <w:t xml:space="preserve"> </w:t>
      </w:r>
      <w:r>
        <w:rPr>
          <w:color w:val="4F81BC"/>
        </w:rPr>
        <w:t>Composition</w:t>
      </w:r>
      <w:r>
        <w:rPr>
          <w:color w:val="4F81BC"/>
          <w:spacing w:val="-5"/>
        </w:rPr>
        <w:t xml:space="preserve"> </w:t>
      </w:r>
      <w:r>
        <w:rPr>
          <w:color w:val="4F81BC"/>
        </w:rPr>
        <w:t>of</w:t>
      </w:r>
      <w:r>
        <w:rPr>
          <w:color w:val="4F81BC"/>
          <w:spacing w:val="-1"/>
        </w:rPr>
        <w:t xml:space="preserve"> </w:t>
      </w:r>
      <w:r>
        <w:rPr>
          <w:color w:val="4F81BC"/>
        </w:rPr>
        <w:t>an</w:t>
      </w:r>
      <w:r>
        <w:rPr>
          <w:color w:val="4F81BC"/>
          <w:spacing w:val="-4"/>
        </w:rPr>
        <w:t xml:space="preserve"> </w:t>
      </w:r>
      <w:r>
        <w:rPr>
          <w:color w:val="4F81BC"/>
          <w:spacing w:val="-2"/>
        </w:rPr>
        <w:t>Applicant</w:t>
      </w:r>
    </w:p>
    <w:p w14:paraId="4741FC14" w14:textId="77777777" w:rsidR="00123CD2" w:rsidRDefault="00640166">
      <w:pPr>
        <w:pStyle w:val="BodyText"/>
        <w:spacing w:before="41" w:line="276" w:lineRule="auto"/>
        <w:ind w:left="100" w:right="505"/>
      </w:pPr>
      <w:r>
        <w:t>The</w:t>
      </w:r>
      <w:r>
        <w:rPr>
          <w:spacing w:val="-11"/>
        </w:rPr>
        <w:t xml:space="preserve"> </w:t>
      </w:r>
      <w:r>
        <w:t>Contracting</w:t>
      </w:r>
      <w:r>
        <w:rPr>
          <w:spacing w:val="-13"/>
        </w:rPr>
        <w:t xml:space="preserve"> </w:t>
      </w:r>
      <w:r>
        <w:t>Authority</w:t>
      </w:r>
      <w:r>
        <w:rPr>
          <w:spacing w:val="-9"/>
        </w:rPr>
        <w:t xml:space="preserve"> </w:t>
      </w:r>
      <w:r>
        <w:t>reserves</w:t>
      </w:r>
      <w:r>
        <w:rPr>
          <w:spacing w:val="-11"/>
        </w:rPr>
        <w:t xml:space="preserve"> </w:t>
      </w:r>
      <w:r>
        <w:t>the</w:t>
      </w:r>
      <w:r>
        <w:rPr>
          <w:spacing w:val="-11"/>
        </w:rPr>
        <w:t xml:space="preserve"> </w:t>
      </w:r>
      <w:r>
        <w:t>right,</w:t>
      </w:r>
      <w:r>
        <w:rPr>
          <w:spacing w:val="-11"/>
        </w:rPr>
        <w:t xml:space="preserve"> </w:t>
      </w:r>
      <w:r>
        <w:t>but</w:t>
      </w:r>
      <w:r>
        <w:rPr>
          <w:spacing w:val="-11"/>
        </w:rPr>
        <w:t xml:space="preserve"> </w:t>
      </w:r>
      <w:r>
        <w:t>is</w:t>
      </w:r>
      <w:r>
        <w:rPr>
          <w:spacing w:val="-12"/>
        </w:rPr>
        <w:t xml:space="preserve"> </w:t>
      </w:r>
      <w:r>
        <w:t>not</w:t>
      </w:r>
      <w:r>
        <w:rPr>
          <w:spacing w:val="-13"/>
        </w:rPr>
        <w:t xml:space="preserve"> </w:t>
      </w:r>
      <w:r>
        <w:t>obliged,</w:t>
      </w:r>
      <w:r>
        <w:rPr>
          <w:spacing w:val="-10"/>
        </w:rPr>
        <w:t xml:space="preserve"> </w:t>
      </w:r>
      <w:r>
        <w:t>to</w:t>
      </w:r>
      <w:r>
        <w:rPr>
          <w:spacing w:val="-10"/>
        </w:rPr>
        <w:t xml:space="preserve"> </w:t>
      </w:r>
      <w:r>
        <w:t>disqualify</w:t>
      </w:r>
      <w:r>
        <w:rPr>
          <w:spacing w:val="-11"/>
        </w:rPr>
        <w:t xml:space="preserve"> </w:t>
      </w:r>
      <w:r>
        <w:t>any</w:t>
      </w:r>
      <w:r>
        <w:rPr>
          <w:spacing w:val="-11"/>
        </w:rPr>
        <w:t xml:space="preserve"> </w:t>
      </w:r>
      <w:r>
        <w:t>Applicant</w:t>
      </w:r>
      <w:r>
        <w:rPr>
          <w:spacing w:val="-11"/>
        </w:rPr>
        <w:t xml:space="preserve"> </w:t>
      </w:r>
      <w:r>
        <w:t>that</w:t>
      </w:r>
      <w:r>
        <w:rPr>
          <w:spacing w:val="-11"/>
        </w:rPr>
        <w:t xml:space="preserve"> </w:t>
      </w:r>
      <w:r>
        <w:t>makes any change to its composition after submission of a Qualification Questionnaire.</w:t>
      </w:r>
    </w:p>
    <w:p w14:paraId="49705D3D" w14:textId="77777777" w:rsidR="00123CD2" w:rsidRDefault="00123CD2">
      <w:pPr>
        <w:pStyle w:val="BodyText"/>
        <w:spacing w:before="3"/>
        <w:rPr>
          <w:sz w:val="16"/>
        </w:rPr>
      </w:pPr>
    </w:p>
    <w:p w14:paraId="76B5BC0E" w14:textId="77777777" w:rsidR="00123CD2" w:rsidRDefault="00640166">
      <w:pPr>
        <w:pStyle w:val="Heading3"/>
        <w:numPr>
          <w:ilvl w:val="1"/>
          <w:numId w:val="11"/>
        </w:numPr>
        <w:tabs>
          <w:tab w:val="left" w:pos="677"/>
        </w:tabs>
        <w:spacing w:before="1"/>
        <w:ind w:hanging="577"/>
        <w:rPr>
          <w:color w:val="4F81BC"/>
        </w:rPr>
      </w:pPr>
      <w:bookmarkStart w:id="31" w:name="_bookmark31"/>
      <w:bookmarkEnd w:id="31"/>
      <w:r>
        <w:rPr>
          <w:color w:val="4F81BC"/>
        </w:rPr>
        <w:t>Notification</w:t>
      </w:r>
      <w:r>
        <w:rPr>
          <w:color w:val="4F81BC"/>
          <w:spacing w:val="-7"/>
        </w:rPr>
        <w:t xml:space="preserve"> </w:t>
      </w:r>
      <w:r>
        <w:rPr>
          <w:color w:val="4F81BC"/>
        </w:rPr>
        <w:t>of</w:t>
      </w:r>
      <w:r>
        <w:rPr>
          <w:color w:val="4F81BC"/>
          <w:spacing w:val="-7"/>
        </w:rPr>
        <w:t xml:space="preserve"> </w:t>
      </w:r>
      <w:r>
        <w:rPr>
          <w:color w:val="4F81BC"/>
          <w:spacing w:val="-2"/>
        </w:rPr>
        <w:t>Evaluations</w:t>
      </w:r>
    </w:p>
    <w:p w14:paraId="34FC6F8E" w14:textId="77777777" w:rsidR="00123CD2" w:rsidRDefault="00640166">
      <w:pPr>
        <w:pStyle w:val="BodyText"/>
        <w:spacing w:before="41" w:line="276" w:lineRule="auto"/>
        <w:ind w:left="100"/>
      </w:pPr>
      <w:r>
        <w:t>All</w:t>
      </w:r>
      <w:r>
        <w:rPr>
          <w:spacing w:val="24"/>
        </w:rPr>
        <w:t xml:space="preserve"> </w:t>
      </w:r>
      <w:r>
        <w:t>Applicants</w:t>
      </w:r>
      <w:r>
        <w:rPr>
          <w:spacing w:val="25"/>
        </w:rPr>
        <w:t xml:space="preserve"> </w:t>
      </w:r>
      <w:r>
        <w:t>will</w:t>
      </w:r>
      <w:r>
        <w:rPr>
          <w:spacing w:val="24"/>
        </w:rPr>
        <w:t xml:space="preserve"> </w:t>
      </w:r>
      <w:r>
        <w:t>be</w:t>
      </w:r>
      <w:r>
        <w:rPr>
          <w:spacing w:val="23"/>
        </w:rPr>
        <w:t xml:space="preserve"> </w:t>
      </w:r>
      <w:r>
        <w:t>informed</w:t>
      </w:r>
      <w:r>
        <w:rPr>
          <w:spacing w:val="23"/>
        </w:rPr>
        <w:t xml:space="preserve"> </w:t>
      </w:r>
      <w:r>
        <w:t>of</w:t>
      </w:r>
      <w:r>
        <w:rPr>
          <w:spacing w:val="23"/>
        </w:rPr>
        <w:t xml:space="preserve"> </w:t>
      </w:r>
      <w:r>
        <w:t>the</w:t>
      </w:r>
      <w:r>
        <w:rPr>
          <w:spacing w:val="23"/>
        </w:rPr>
        <w:t xml:space="preserve"> </w:t>
      </w:r>
      <w:r>
        <w:t>outcome</w:t>
      </w:r>
      <w:r>
        <w:rPr>
          <w:spacing w:val="23"/>
        </w:rPr>
        <w:t xml:space="preserve"> </w:t>
      </w:r>
      <w:r>
        <w:t>of</w:t>
      </w:r>
      <w:r>
        <w:rPr>
          <w:spacing w:val="24"/>
        </w:rPr>
        <w:t xml:space="preserve"> </w:t>
      </w:r>
      <w:r>
        <w:t>their</w:t>
      </w:r>
      <w:r>
        <w:rPr>
          <w:spacing w:val="27"/>
        </w:rPr>
        <w:t xml:space="preserve"> </w:t>
      </w:r>
      <w:r>
        <w:t>applications</w:t>
      </w:r>
      <w:r>
        <w:rPr>
          <w:spacing w:val="25"/>
        </w:rPr>
        <w:t xml:space="preserve"> </w:t>
      </w:r>
      <w:r>
        <w:t>following</w:t>
      </w:r>
      <w:r>
        <w:rPr>
          <w:spacing w:val="22"/>
        </w:rPr>
        <w:t xml:space="preserve"> </w:t>
      </w:r>
      <w:r>
        <w:t>evaluation</w:t>
      </w:r>
      <w:r>
        <w:rPr>
          <w:spacing w:val="24"/>
        </w:rPr>
        <w:t xml:space="preserve"> </w:t>
      </w:r>
      <w:r>
        <w:t>and</w:t>
      </w:r>
      <w:r>
        <w:rPr>
          <w:spacing w:val="24"/>
        </w:rPr>
        <w:t xml:space="preserve"> </w:t>
      </w:r>
      <w:r>
        <w:t>any necessary clarifications. Potential outcomes can be:</w:t>
      </w:r>
    </w:p>
    <w:p w14:paraId="535067D6" w14:textId="77777777" w:rsidR="00123CD2" w:rsidRDefault="00640166">
      <w:pPr>
        <w:pStyle w:val="ListParagraph"/>
        <w:numPr>
          <w:ilvl w:val="0"/>
          <w:numId w:val="1"/>
        </w:numPr>
        <w:tabs>
          <w:tab w:val="left" w:pos="1361"/>
        </w:tabs>
        <w:spacing w:line="268" w:lineRule="exact"/>
        <w:ind w:hanging="361"/>
      </w:pPr>
      <w:r>
        <w:t>Letter</w:t>
      </w:r>
      <w:r>
        <w:rPr>
          <w:spacing w:val="-4"/>
        </w:rPr>
        <w:t xml:space="preserve"> </w:t>
      </w:r>
      <w:r>
        <w:t>of</w:t>
      </w:r>
      <w:r>
        <w:rPr>
          <w:spacing w:val="-2"/>
        </w:rPr>
        <w:t xml:space="preserve"> </w:t>
      </w:r>
      <w:r>
        <w:t>Intent</w:t>
      </w:r>
      <w:r>
        <w:rPr>
          <w:spacing w:val="-4"/>
        </w:rPr>
        <w:t xml:space="preserve"> </w:t>
      </w:r>
      <w:r>
        <w:t>of</w:t>
      </w:r>
      <w:r>
        <w:rPr>
          <w:spacing w:val="-2"/>
        </w:rPr>
        <w:t xml:space="preserve"> </w:t>
      </w:r>
      <w:r>
        <w:t>admittance</w:t>
      </w:r>
      <w:r>
        <w:rPr>
          <w:spacing w:val="-1"/>
        </w:rPr>
        <w:t xml:space="preserve"> </w:t>
      </w:r>
      <w:r>
        <w:t xml:space="preserve">to </w:t>
      </w:r>
      <w:r>
        <w:rPr>
          <w:spacing w:val="-2"/>
        </w:rPr>
        <w:t>panel.</w:t>
      </w:r>
    </w:p>
    <w:p w14:paraId="4EAC60FF" w14:textId="77777777" w:rsidR="00123CD2" w:rsidRDefault="00640166">
      <w:pPr>
        <w:pStyle w:val="ListParagraph"/>
        <w:numPr>
          <w:ilvl w:val="0"/>
          <w:numId w:val="1"/>
        </w:numPr>
        <w:tabs>
          <w:tab w:val="left" w:pos="1361"/>
        </w:tabs>
        <w:spacing w:before="41"/>
        <w:ind w:hanging="361"/>
      </w:pPr>
      <w:r>
        <w:t>Letter</w:t>
      </w:r>
      <w:r>
        <w:rPr>
          <w:spacing w:val="-5"/>
        </w:rPr>
        <w:t xml:space="preserve"> </w:t>
      </w:r>
      <w:r>
        <w:t xml:space="preserve">of </w:t>
      </w:r>
      <w:r>
        <w:rPr>
          <w:spacing w:val="-2"/>
        </w:rPr>
        <w:t>Regret.</w:t>
      </w:r>
    </w:p>
    <w:p w14:paraId="4611F1D3" w14:textId="77777777" w:rsidR="00123CD2" w:rsidRDefault="00123CD2">
      <w:pPr>
        <w:pStyle w:val="BodyText"/>
        <w:spacing w:before="8"/>
        <w:rPr>
          <w:sz w:val="19"/>
        </w:rPr>
      </w:pPr>
    </w:p>
    <w:p w14:paraId="397707AA" w14:textId="77777777" w:rsidR="00123CD2" w:rsidRDefault="00640166">
      <w:pPr>
        <w:pStyle w:val="Heading3"/>
        <w:numPr>
          <w:ilvl w:val="1"/>
          <w:numId w:val="11"/>
        </w:numPr>
        <w:tabs>
          <w:tab w:val="left" w:pos="677"/>
        </w:tabs>
        <w:ind w:hanging="577"/>
        <w:rPr>
          <w:color w:val="4F81BC"/>
        </w:rPr>
      </w:pPr>
      <w:bookmarkStart w:id="32" w:name="_bookmark32"/>
      <w:bookmarkEnd w:id="32"/>
      <w:r>
        <w:rPr>
          <w:color w:val="4F81BC"/>
        </w:rPr>
        <w:t>Policy</w:t>
      </w:r>
      <w:r>
        <w:rPr>
          <w:color w:val="4F81BC"/>
          <w:spacing w:val="-5"/>
        </w:rPr>
        <w:t xml:space="preserve"> </w:t>
      </w:r>
      <w:r>
        <w:rPr>
          <w:color w:val="4F81BC"/>
        </w:rPr>
        <w:t>on</w:t>
      </w:r>
      <w:r>
        <w:rPr>
          <w:color w:val="4F81BC"/>
          <w:spacing w:val="-6"/>
        </w:rPr>
        <w:t xml:space="preserve"> </w:t>
      </w:r>
      <w:r>
        <w:rPr>
          <w:color w:val="4F81BC"/>
        </w:rPr>
        <w:t>Personal</w:t>
      </w:r>
      <w:r>
        <w:rPr>
          <w:color w:val="4F81BC"/>
          <w:spacing w:val="-4"/>
        </w:rPr>
        <w:t xml:space="preserve"> </w:t>
      </w:r>
      <w:r>
        <w:rPr>
          <w:color w:val="4F81BC"/>
          <w:spacing w:val="-2"/>
        </w:rPr>
        <w:t>Debriefings</w:t>
      </w:r>
    </w:p>
    <w:p w14:paraId="266DE0B2" w14:textId="77777777" w:rsidR="00123CD2" w:rsidRDefault="00640166">
      <w:pPr>
        <w:pStyle w:val="BodyText"/>
        <w:spacing w:before="39" w:line="276" w:lineRule="auto"/>
        <w:ind w:left="100" w:right="575"/>
        <w:jc w:val="both"/>
      </w:pPr>
      <w:r>
        <w:t xml:space="preserve">Based on the provision of the information to unsuccessful applicants as outlined above and due to resourcing constraints, the Contracting Authority will not be offering individual </w:t>
      </w:r>
      <w:proofErr w:type="gramStart"/>
      <w:r>
        <w:t>debriefing</w:t>
      </w:r>
      <w:proofErr w:type="gramEnd"/>
      <w:r>
        <w:t xml:space="preserve"> meetings to unsuccessful applicants.</w:t>
      </w:r>
    </w:p>
    <w:p w14:paraId="6051E1A2" w14:textId="77777777" w:rsidR="00123CD2" w:rsidRDefault="00123CD2">
      <w:pPr>
        <w:pStyle w:val="BodyText"/>
        <w:spacing w:before="6"/>
        <w:rPr>
          <w:sz w:val="16"/>
        </w:rPr>
      </w:pPr>
    </w:p>
    <w:p w14:paraId="4049DCF1" w14:textId="77777777" w:rsidR="00123CD2" w:rsidRDefault="00640166">
      <w:pPr>
        <w:pStyle w:val="Heading3"/>
        <w:numPr>
          <w:ilvl w:val="1"/>
          <w:numId w:val="11"/>
        </w:numPr>
        <w:tabs>
          <w:tab w:val="left" w:pos="677"/>
        </w:tabs>
        <w:ind w:hanging="577"/>
        <w:rPr>
          <w:color w:val="4F81BC"/>
        </w:rPr>
      </w:pPr>
      <w:bookmarkStart w:id="33" w:name="_bookmark33"/>
      <w:bookmarkEnd w:id="33"/>
      <w:r>
        <w:rPr>
          <w:color w:val="4F81BC"/>
        </w:rPr>
        <w:t>Replacement</w:t>
      </w:r>
      <w:r>
        <w:rPr>
          <w:color w:val="4F81BC"/>
          <w:spacing w:val="-10"/>
        </w:rPr>
        <w:t xml:space="preserve"> </w:t>
      </w:r>
      <w:r>
        <w:rPr>
          <w:color w:val="4F81BC"/>
          <w:spacing w:val="-2"/>
        </w:rPr>
        <w:t>Personnel</w:t>
      </w:r>
    </w:p>
    <w:p w14:paraId="6CADE243" w14:textId="77777777" w:rsidR="00123CD2" w:rsidRDefault="0078057F">
      <w:pPr>
        <w:pStyle w:val="BodyText"/>
        <w:spacing w:before="39" w:line="276" w:lineRule="auto"/>
        <w:ind w:left="100" w:right="572"/>
        <w:jc w:val="both"/>
      </w:pPr>
      <w:r>
        <w:t xml:space="preserve"> N/A</w:t>
      </w:r>
    </w:p>
    <w:p w14:paraId="65CE26F0" w14:textId="77777777" w:rsidR="00123CD2" w:rsidRDefault="00123CD2">
      <w:pPr>
        <w:pStyle w:val="BodyText"/>
        <w:spacing w:before="7"/>
        <w:rPr>
          <w:sz w:val="16"/>
        </w:rPr>
      </w:pPr>
    </w:p>
    <w:p w14:paraId="30B8B61B" w14:textId="77777777" w:rsidR="00123CD2" w:rsidRDefault="00640166">
      <w:pPr>
        <w:pStyle w:val="Heading3"/>
        <w:numPr>
          <w:ilvl w:val="1"/>
          <w:numId w:val="11"/>
        </w:numPr>
        <w:tabs>
          <w:tab w:val="left" w:pos="677"/>
        </w:tabs>
        <w:ind w:hanging="577"/>
        <w:rPr>
          <w:color w:val="4F81BC"/>
        </w:rPr>
      </w:pPr>
      <w:bookmarkStart w:id="34" w:name="_bookmark34"/>
      <w:bookmarkEnd w:id="34"/>
      <w:r>
        <w:rPr>
          <w:color w:val="4F81BC"/>
          <w:spacing w:val="-2"/>
        </w:rPr>
        <w:t>Copyright</w:t>
      </w:r>
    </w:p>
    <w:p w14:paraId="392EF962" w14:textId="7A303611" w:rsidR="00123CD2" w:rsidRDefault="00640166">
      <w:pPr>
        <w:pStyle w:val="BodyText"/>
        <w:spacing w:before="39" w:line="276" w:lineRule="auto"/>
        <w:ind w:left="100" w:right="572"/>
        <w:jc w:val="both"/>
      </w:pPr>
      <w:r>
        <w:t xml:space="preserve">The Contracting Authority will be provided with a </w:t>
      </w:r>
      <w:proofErr w:type="spellStart"/>
      <w:r>
        <w:t>licence</w:t>
      </w:r>
      <w:proofErr w:type="spellEnd"/>
      <w:r>
        <w:t xml:space="preserve"> to use the material developed for the programme</w:t>
      </w:r>
      <w:r>
        <w:rPr>
          <w:spacing w:val="-6"/>
        </w:rPr>
        <w:t xml:space="preserve"> </w:t>
      </w:r>
      <w:r>
        <w:t>purely</w:t>
      </w:r>
      <w:r>
        <w:rPr>
          <w:spacing w:val="-6"/>
        </w:rPr>
        <w:t xml:space="preserve"> </w:t>
      </w:r>
      <w:r>
        <w:t>in</w:t>
      </w:r>
      <w:r>
        <w:rPr>
          <w:spacing w:val="-7"/>
        </w:rPr>
        <w:t xml:space="preserve"> </w:t>
      </w:r>
      <w:r>
        <w:t>relation</w:t>
      </w:r>
      <w:r>
        <w:rPr>
          <w:spacing w:val="-7"/>
        </w:rPr>
        <w:t xml:space="preserve"> </w:t>
      </w:r>
      <w:r w:rsidR="00D40B09">
        <w:t>to repeat</w:t>
      </w:r>
      <w:r>
        <w:rPr>
          <w:spacing w:val="-6"/>
        </w:rPr>
        <w:t xml:space="preserve"> </w:t>
      </w:r>
      <w:r>
        <w:t>programmes.</w:t>
      </w:r>
      <w:r>
        <w:rPr>
          <w:spacing w:val="38"/>
        </w:rPr>
        <w:t xml:space="preserve"> </w:t>
      </w:r>
      <w:r>
        <w:t>The</w:t>
      </w:r>
      <w:r>
        <w:rPr>
          <w:spacing w:val="-6"/>
        </w:rPr>
        <w:t xml:space="preserve"> </w:t>
      </w:r>
      <w:r>
        <w:t>copyright</w:t>
      </w:r>
      <w:r>
        <w:rPr>
          <w:spacing w:val="-6"/>
        </w:rPr>
        <w:t xml:space="preserve"> </w:t>
      </w:r>
      <w:r>
        <w:t>of</w:t>
      </w:r>
      <w:r>
        <w:rPr>
          <w:spacing w:val="-7"/>
        </w:rPr>
        <w:t xml:space="preserve"> </w:t>
      </w:r>
      <w:r>
        <w:t>all</w:t>
      </w:r>
      <w:r>
        <w:rPr>
          <w:spacing w:val="-9"/>
        </w:rPr>
        <w:t xml:space="preserve"> </w:t>
      </w:r>
      <w:r>
        <w:t>material</w:t>
      </w:r>
      <w:r>
        <w:rPr>
          <w:spacing w:val="-7"/>
        </w:rPr>
        <w:t xml:space="preserve"> </w:t>
      </w:r>
      <w:r>
        <w:t>developed</w:t>
      </w:r>
      <w:r>
        <w:rPr>
          <w:spacing w:val="-7"/>
        </w:rPr>
        <w:t xml:space="preserve"> </w:t>
      </w:r>
      <w:r>
        <w:t>will</w:t>
      </w:r>
      <w:r>
        <w:rPr>
          <w:spacing w:val="-7"/>
        </w:rPr>
        <w:t xml:space="preserve"> </w:t>
      </w:r>
      <w:r>
        <w:t>reside with the service provider.</w:t>
      </w:r>
    </w:p>
    <w:p w14:paraId="5A21FAB1" w14:textId="77777777" w:rsidR="00123CD2" w:rsidRDefault="00123CD2">
      <w:pPr>
        <w:pStyle w:val="BodyText"/>
        <w:spacing w:before="6"/>
        <w:rPr>
          <w:sz w:val="16"/>
        </w:rPr>
      </w:pPr>
    </w:p>
    <w:p w14:paraId="649B4D30" w14:textId="77777777" w:rsidR="00123CD2" w:rsidRDefault="00640166">
      <w:pPr>
        <w:pStyle w:val="Heading3"/>
        <w:numPr>
          <w:ilvl w:val="1"/>
          <w:numId w:val="11"/>
        </w:numPr>
        <w:tabs>
          <w:tab w:val="left" w:pos="677"/>
        </w:tabs>
        <w:ind w:hanging="577"/>
        <w:rPr>
          <w:color w:val="4F81BC"/>
        </w:rPr>
      </w:pPr>
      <w:bookmarkStart w:id="35" w:name="_bookmark35"/>
      <w:bookmarkEnd w:id="35"/>
      <w:r>
        <w:rPr>
          <w:color w:val="4F81BC"/>
        </w:rPr>
        <w:t>Brand</w:t>
      </w:r>
      <w:r>
        <w:rPr>
          <w:color w:val="4F81BC"/>
          <w:spacing w:val="-5"/>
        </w:rPr>
        <w:t xml:space="preserve"> </w:t>
      </w:r>
      <w:r>
        <w:rPr>
          <w:color w:val="4F81BC"/>
        </w:rPr>
        <w:t>Names,</w:t>
      </w:r>
      <w:r>
        <w:rPr>
          <w:color w:val="4F81BC"/>
          <w:spacing w:val="-3"/>
        </w:rPr>
        <w:t xml:space="preserve"> </w:t>
      </w:r>
      <w:r>
        <w:rPr>
          <w:color w:val="4F81BC"/>
          <w:spacing w:val="-4"/>
        </w:rPr>
        <w:t>etc.</w:t>
      </w:r>
    </w:p>
    <w:p w14:paraId="34ED1210" w14:textId="77777777" w:rsidR="00123CD2" w:rsidRDefault="00640166">
      <w:pPr>
        <w:pStyle w:val="BodyText"/>
        <w:spacing w:before="39" w:line="276" w:lineRule="auto"/>
        <w:ind w:left="100" w:right="575"/>
        <w:jc w:val="both"/>
        <w:rPr>
          <w:i/>
        </w:rPr>
      </w:pPr>
      <w:r>
        <w:t>Please note in relation to this document; where reference is made to a particular make, source, process, trademark, type or patent, that this is not to be regarded as a de facto requirement.</w:t>
      </w:r>
      <w:r>
        <w:rPr>
          <w:spacing w:val="40"/>
        </w:rPr>
        <w:t xml:space="preserve"> </w:t>
      </w:r>
      <w:r>
        <w:t xml:space="preserve">In all such cases, </w:t>
      </w:r>
      <w:proofErr w:type="gramStart"/>
      <w:r>
        <w:t>it should be understood that the</w:t>
      </w:r>
      <w:proofErr w:type="gramEnd"/>
      <w:r>
        <w:t xml:space="preserve"> reference in question is accompanied by the words "or </w:t>
      </w:r>
      <w:r>
        <w:rPr>
          <w:spacing w:val="-2"/>
        </w:rPr>
        <w:t>equivalent”</w:t>
      </w:r>
      <w:r>
        <w:rPr>
          <w:i/>
          <w:spacing w:val="-2"/>
        </w:rPr>
        <w:t>.</w:t>
      </w:r>
    </w:p>
    <w:p w14:paraId="05DAD1AC" w14:textId="77777777" w:rsidR="00123CD2" w:rsidRDefault="00123CD2">
      <w:pPr>
        <w:pStyle w:val="BodyText"/>
        <w:spacing w:before="4"/>
        <w:rPr>
          <w:i/>
          <w:sz w:val="16"/>
        </w:rPr>
      </w:pPr>
    </w:p>
    <w:p w14:paraId="36AA6F81" w14:textId="77777777" w:rsidR="00123CD2" w:rsidRDefault="00640166">
      <w:pPr>
        <w:pStyle w:val="Heading3"/>
        <w:numPr>
          <w:ilvl w:val="1"/>
          <w:numId w:val="11"/>
        </w:numPr>
        <w:tabs>
          <w:tab w:val="left" w:pos="677"/>
        </w:tabs>
        <w:spacing w:before="1"/>
        <w:ind w:hanging="577"/>
        <w:rPr>
          <w:color w:val="4F81BC"/>
        </w:rPr>
      </w:pPr>
      <w:bookmarkStart w:id="36" w:name="_bookmark36"/>
      <w:bookmarkEnd w:id="36"/>
      <w:r>
        <w:rPr>
          <w:color w:val="4F81BC"/>
        </w:rPr>
        <w:t>Change</w:t>
      </w:r>
      <w:r>
        <w:rPr>
          <w:color w:val="4F81BC"/>
          <w:spacing w:val="-3"/>
        </w:rPr>
        <w:t xml:space="preserve"> </w:t>
      </w:r>
      <w:r>
        <w:rPr>
          <w:color w:val="4F81BC"/>
        </w:rPr>
        <w:t>in</w:t>
      </w:r>
      <w:r>
        <w:rPr>
          <w:color w:val="4F81BC"/>
          <w:spacing w:val="-2"/>
        </w:rPr>
        <w:t xml:space="preserve"> </w:t>
      </w:r>
      <w:r>
        <w:rPr>
          <w:color w:val="4F81BC"/>
          <w:spacing w:val="-5"/>
        </w:rPr>
        <w:t>Law</w:t>
      </w:r>
    </w:p>
    <w:p w14:paraId="43846E4C" w14:textId="77777777" w:rsidR="00123CD2" w:rsidRDefault="00640166">
      <w:pPr>
        <w:pStyle w:val="BodyText"/>
        <w:spacing w:before="40" w:line="276" w:lineRule="auto"/>
        <w:ind w:left="100" w:right="571"/>
        <w:jc w:val="both"/>
      </w:pPr>
      <w:r>
        <w:t>As</w:t>
      </w:r>
      <w:r>
        <w:rPr>
          <w:spacing w:val="-13"/>
        </w:rPr>
        <w:t xml:space="preserve"> </w:t>
      </w:r>
      <w:r>
        <w:t>a</w:t>
      </w:r>
      <w:r>
        <w:rPr>
          <w:spacing w:val="-12"/>
        </w:rPr>
        <w:t xml:space="preserve"> </w:t>
      </w:r>
      <w:r>
        <w:t>condition</w:t>
      </w:r>
      <w:r>
        <w:rPr>
          <w:spacing w:val="-13"/>
        </w:rPr>
        <w:t xml:space="preserve"> </w:t>
      </w:r>
      <w:r>
        <w:t>of</w:t>
      </w:r>
      <w:r>
        <w:rPr>
          <w:spacing w:val="-12"/>
        </w:rPr>
        <w:t xml:space="preserve"> </w:t>
      </w:r>
      <w:r>
        <w:t>award,</w:t>
      </w:r>
      <w:r>
        <w:rPr>
          <w:spacing w:val="-13"/>
        </w:rPr>
        <w:t xml:space="preserve"> </w:t>
      </w:r>
      <w:r>
        <w:t>it</w:t>
      </w:r>
      <w:r>
        <w:rPr>
          <w:spacing w:val="-12"/>
        </w:rPr>
        <w:t xml:space="preserve"> </w:t>
      </w:r>
      <w:r>
        <w:t>shall</w:t>
      </w:r>
      <w:r>
        <w:rPr>
          <w:spacing w:val="-13"/>
        </w:rPr>
        <w:t xml:space="preserve"> </w:t>
      </w:r>
      <w:r>
        <w:t>be</w:t>
      </w:r>
      <w:r>
        <w:rPr>
          <w:spacing w:val="-11"/>
        </w:rPr>
        <w:t xml:space="preserve"> </w:t>
      </w:r>
      <w:r>
        <w:t>the</w:t>
      </w:r>
      <w:r>
        <w:rPr>
          <w:spacing w:val="-13"/>
        </w:rPr>
        <w:t xml:space="preserve"> </w:t>
      </w:r>
      <w:r>
        <w:t>sole</w:t>
      </w:r>
      <w:r>
        <w:rPr>
          <w:spacing w:val="-12"/>
        </w:rPr>
        <w:t xml:space="preserve"> </w:t>
      </w:r>
      <w:r>
        <w:t>responsibility</w:t>
      </w:r>
      <w:r>
        <w:rPr>
          <w:spacing w:val="-12"/>
        </w:rPr>
        <w:t xml:space="preserve"> </w:t>
      </w:r>
      <w:r>
        <w:t>of</w:t>
      </w:r>
      <w:r>
        <w:rPr>
          <w:spacing w:val="-12"/>
        </w:rPr>
        <w:t xml:space="preserve"> </w:t>
      </w:r>
      <w:r>
        <w:t>the</w:t>
      </w:r>
      <w:r>
        <w:rPr>
          <w:spacing w:val="-12"/>
        </w:rPr>
        <w:t xml:space="preserve"> </w:t>
      </w:r>
      <w:r>
        <w:t>Applicant</w:t>
      </w:r>
      <w:r>
        <w:rPr>
          <w:spacing w:val="-12"/>
        </w:rPr>
        <w:t xml:space="preserve"> </w:t>
      </w:r>
      <w:r>
        <w:t>(in</w:t>
      </w:r>
      <w:r>
        <w:rPr>
          <w:spacing w:val="-13"/>
        </w:rPr>
        <w:t xml:space="preserve"> </w:t>
      </w:r>
      <w:r>
        <w:t>the</w:t>
      </w:r>
      <w:r>
        <w:rPr>
          <w:spacing w:val="-12"/>
        </w:rPr>
        <w:t xml:space="preserve"> </w:t>
      </w:r>
      <w:r>
        <w:t>event</w:t>
      </w:r>
      <w:r>
        <w:rPr>
          <w:spacing w:val="-13"/>
        </w:rPr>
        <w:t xml:space="preserve"> </w:t>
      </w:r>
      <w:r>
        <w:t>of</w:t>
      </w:r>
      <w:r>
        <w:rPr>
          <w:spacing w:val="-10"/>
        </w:rPr>
        <w:t xml:space="preserve"> </w:t>
      </w:r>
      <w:r>
        <w:t>being</w:t>
      </w:r>
      <w:r>
        <w:rPr>
          <w:spacing w:val="-13"/>
        </w:rPr>
        <w:t xml:space="preserve"> </w:t>
      </w:r>
      <w:r>
        <w:t>offered work</w:t>
      </w:r>
      <w:r>
        <w:rPr>
          <w:spacing w:val="21"/>
        </w:rPr>
        <w:t xml:space="preserve"> </w:t>
      </w:r>
      <w:r>
        <w:t>from</w:t>
      </w:r>
      <w:r>
        <w:rPr>
          <w:spacing w:val="21"/>
        </w:rPr>
        <w:t xml:space="preserve"> </w:t>
      </w:r>
      <w:r>
        <w:t>the</w:t>
      </w:r>
      <w:r>
        <w:rPr>
          <w:spacing w:val="22"/>
        </w:rPr>
        <w:t xml:space="preserve"> </w:t>
      </w:r>
      <w:r>
        <w:t>Panel)</w:t>
      </w:r>
      <w:r>
        <w:rPr>
          <w:spacing w:val="21"/>
        </w:rPr>
        <w:t xml:space="preserve"> </w:t>
      </w:r>
      <w:r>
        <w:t>to</w:t>
      </w:r>
      <w:r>
        <w:rPr>
          <w:spacing w:val="25"/>
        </w:rPr>
        <w:t xml:space="preserve"> </w:t>
      </w:r>
      <w:r>
        <w:t>fulfil</w:t>
      </w:r>
      <w:r>
        <w:rPr>
          <w:spacing w:val="22"/>
        </w:rPr>
        <w:t xml:space="preserve"> </w:t>
      </w:r>
      <w:r>
        <w:t>the</w:t>
      </w:r>
      <w:r>
        <w:rPr>
          <w:spacing w:val="24"/>
        </w:rPr>
        <w:t xml:space="preserve"> </w:t>
      </w:r>
      <w:r>
        <w:t>obligations</w:t>
      </w:r>
      <w:r>
        <w:rPr>
          <w:spacing w:val="23"/>
        </w:rPr>
        <w:t xml:space="preserve"> </w:t>
      </w:r>
      <w:r>
        <w:t>under</w:t>
      </w:r>
      <w:r>
        <w:rPr>
          <w:spacing w:val="19"/>
        </w:rPr>
        <w:t xml:space="preserve"> </w:t>
      </w:r>
      <w:r>
        <w:t>the</w:t>
      </w:r>
      <w:r>
        <w:rPr>
          <w:spacing w:val="24"/>
        </w:rPr>
        <w:t xml:space="preserve"> </w:t>
      </w:r>
      <w:r>
        <w:t>Contract,</w:t>
      </w:r>
      <w:r>
        <w:rPr>
          <w:spacing w:val="21"/>
        </w:rPr>
        <w:t xml:space="preserve"> </w:t>
      </w:r>
      <w:r>
        <w:t>notwithstanding</w:t>
      </w:r>
      <w:r>
        <w:rPr>
          <w:spacing w:val="23"/>
        </w:rPr>
        <w:t xml:space="preserve"> </w:t>
      </w:r>
      <w:r>
        <w:t>any</w:t>
      </w:r>
      <w:r>
        <w:rPr>
          <w:spacing w:val="23"/>
        </w:rPr>
        <w:t xml:space="preserve"> </w:t>
      </w:r>
      <w:r>
        <w:t>changes</w:t>
      </w:r>
      <w:r>
        <w:rPr>
          <w:spacing w:val="24"/>
        </w:rPr>
        <w:t xml:space="preserve"> </w:t>
      </w:r>
      <w:r>
        <w:rPr>
          <w:spacing w:val="-5"/>
        </w:rPr>
        <w:t>in</w:t>
      </w:r>
    </w:p>
    <w:p w14:paraId="4A88298F" w14:textId="77777777" w:rsidR="00123CD2" w:rsidRDefault="00123CD2">
      <w:pPr>
        <w:spacing w:line="276" w:lineRule="auto"/>
        <w:jc w:val="both"/>
        <w:sectPr w:rsidR="00123CD2">
          <w:pgSz w:w="11910" w:h="16840"/>
          <w:pgMar w:top="2400" w:right="860" w:bottom="1140" w:left="1340" w:header="259" w:footer="957" w:gutter="0"/>
          <w:cols w:space="720"/>
        </w:sectPr>
      </w:pPr>
    </w:p>
    <w:p w14:paraId="64AF2585" w14:textId="77777777" w:rsidR="00123CD2" w:rsidRDefault="00640166">
      <w:pPr>
        <w:pStyle w:val="BodyText"/>
        <w:spacing w:before="20" w:line="276" w:lineRule="auto"/>
        <w:ind w:left="100" w:right="576"/>
        <w:jc w:val="both"/>
      </w:pPr>
      <w:r>
        <w:lastRenderedPageBreak/>
        <w:t>circulars, laws, regulations, taxation, duties or other factors which might arise following the withdrawal of the United Kingdom from membership of the EU.</w:t>
      </w:r>
    </w:p>
    <w:p w14:paraId="2E3F3F9A" w14:textId="77777777" w:rsidR="00123CD2" w:rsidRDefault="00123CD2">
      <w:pPr>
        <w:pStyle w:val="BodyText"/>
        <w:spacing w:before="5"/>
        <w:rPr>
          <w:sz w:val="16"/>
        </w:rPr>
      </w:pPr>
    </w:p>
    <w:p w14:paraId="4B77BA15" w14:textId="77777777" w:rsidR="00123CD2" w:rsidRDefault="00640166">
      <w:pPr>
        <w:pStyle w:val="Heading3"/>
        <w:numPr>
          <w:ilvl w:val="1"/>
          <w:numId w:val="11"/>
        </w:numPr>
        <w:tabs>
          <w:tab w:val="left" w:pos="677"/>
        </w:tabs>
        <w:ind w:hanging="577"/>
        <w:rPr>
          <w:color w:val="4F81BC"/>
        </w:rPr>
      </w:pPr>
      <w:bookmarkStart w:id="37" w:name="_bookmark37"/>
      <w:bookmarkEnd w:id="37"/>
      <w:r>
        <w:rPr>
          <w:color w:val="4F81BC"/>
        </w:rPr>
        <w:t>Withholding</w:t>
      </w:r>
      <w:r>
        <w:rPr>
          <w:color w:val="4F81BC"/>
          <w:spacing w:val="-9"/>
        </w:rPr>
        <w:t xml:space="preserve"> </w:t>
      </w:r>
      <w:r>
        <w:rPr>
          <w:color w:val="4F81BC"/>
          <w:spacing w:val="-5"/>
        </w:rPr>
        <w:t>Tax</w:t>
      </w:r>
    </w:p>
    <w:p w14:paraId="4B2A87E0" w14:textId="77777777" w:rsidR="00123CD2" w:rsidRDefault="00640166">
      <w:pPr>
        <w:pStyle w:val="BodyText"/>
        <w:spacing w:before="39" w:line="276" w:lineRule="auto"/>
        <w:ind w:left="100" w:right="574"/>
        <w:jc w:val="both"/>
      </w:pPr>
      <w:r>
        <w:t>Where applicable, payments shall be subject to Irish ‘Professional Services Withholding Tax’ at the prevailing rate (currently at 20%) as laid down by the Revenue Commissioners in Ireland. Non- residents</w:t>
      </w:r>
      <w:r>
        <w:rPr>
          <w:spacing w:val="-6"/>
        </w:rPr>
        <w:t xml:space="preserve"> </w:t>
      </w:r>
      <w:r>
        <w:t>may</w:t>
      </w:r>
      <w:r>
        <w:rPr>
          <w:spacing w:val="-6"/>
        </w:rPr>
        <w:t xml:space="preserve"> </w:t>
      </w:r>
      <w:r>
        <w:t>be</w:t>
      </w:r>
      <w:r>
        <w:rPr>
          <w:spacing w:val="-6"/>
        </w:rPr>
        <w:t xml:space="preserve"> </w:t>
      </w:r>
      <w:r>
        <w:t>able</w:t>
      </w:r>
      <w:r>
        <w:rPr>
          <w:spacing w:val="-6"/>
        </w:rPr>
        <w:t xml:space="preserve"> </w:t>
      </w:r>
      <w:r>
        <w:t>to</w:t>
      </w:r>
      <w:r>
        <w:rPr>
          <w:spacing w:val="-5"/>
        </w:rPr>
        <w:t xml:space="preserve"> </w:t>
      </w:r>
      <w:r>
        <w:t>reclaim</w:t>
      </w:r>
      <w:r>
        <w:rPr>
          <w:spacing w:val="-6"/>
        </w:rPr>
        <w:t xml:space="preserve"> </w:t>
      </w:r>
      <w:r>
        <w:t>such</w:t>
      </w:r>
      <w:r>
        <w:rPr>
          <w:spacing w:val="-5"/>
        </w:rPr>
        <w:t xml:space="preserve"> </w:t>
      </w:r>
      <w:r>
        <w:t>deducted</w:t>
      </w:r>
      <w:r>
        <w:rPr>
          <w:spacing w:val="-7"/>
        </w:rPr>
        <w:t xml:space="preserve"> </w:t>
      </w:r>
      <w:r>
        <w:t>Tax</w:t>
      </w:r>
      <w:r>
        <w:rPr>
          <w:spacing w:val="-6"/>
        </w:rPr>
        <w:t xml:space="preserve"> </w:t>
      </w:r>
      <w:r>
        <w:t>from</w:t>
      </w:r>
      <w:r>
        <w:rPr>
          <w:spacing w:val="-6"/>
        </w:rPr>
        <w:t xml:space="preserve"> </w:t>
      </w:r>
      <w:r>
        <w:t>the</w:t>
      </w:r>
      <w:r>
        <w:rPr>
          <w:spacing w:val="-4"/>
        </w:rPr>
        <w:t xml:space="preserve"> </w:t>
      </w:r>
      <w:r>
        <w:t>Office</w:t>
      </w:r>
      <w:r>
        <w:rPr>
          <w:spacing w:val="-6"/>
        </w:rPr>
        <w:t xml:space="preserve"> </w:t>
      </w:r>
      <w:r>
        <w:t>of</w:t>
      </w:r>
      <w:r>
        <w:rPr>
          <w:spacing w:val="-7"/>
        </w:rPr>
        <w:t xml:space="preserve"> </w:t>
      </w:r>
      <w:r>
        <w:t>the</w:t>
      </w:r>
      <w:r>
        <w:rPr>
          <w:spacing w:val="-4"/>
        </w:rPr>
        <w:t xml:space="preserve"> </w:t>
      </w:r>
      <w:r>
        <w:t>Revenue</w:t>
      </w:r>
      <w:r>
        <w:rPr>
          <w:spacing w:val="-4"/>
        </w:rPr>
        <w:t xml:space="preserve"> </w:t>
      </w:r>
      <w:r>
        <w:t>Commissioners</w:t>
      </w:r>
      <w:r>
        <w:rPr>
          <w:spacing w:val="-6"/>
        </w:rPr>
        <w:t xml:space="preserve"> </w:t>
      </w:r>
      <w:r>
        <w:t>in Ireland, International Claims Section located currently at Government Buildings, Nenagh, Co. Tipperary, Ireland (Tel: +353-67-63400).</w:t>
      </w:r>
    </w:p>
    <w:p w14:paraId="39AB8AD2" w14:textId="77777777" w:rsidR="00123CD2" w:rsidRDefault="00123CD2">
      <w:pPr>
        <w:pStyle w:val="BodyText"/>
      </w:pPr>
    </w:p>
    <w:p w14:paraId="04F96A17" w14:textId="77777777" w:rsidR="00123CD2" w:rsidRDefault="00123CD2">
      <w:pPr>
        <w:pStyle w:val="BodyText"/>
        <w:spacing w:before="10"/>
        <w:rPr>
          <w:sz w:val="19"/>
        </w:rPr>
      </w:pPr>
    </w:p>
    <w:p w14:paraId="6F67B8FD" w14:textId="77777777" w:rsidR="00123CD2" w:rsidRDefault="00640166">
      <w:pPr>
        <w:pStyle w:val="Heading3"/>
        <w:numPr>
          <w:ilvl w:val="1"/>
          <w:numId w:val="11"/>
        </w:numPr>
        <w:tabs>
          <w:tab w:val="left" w:pos="677"/>
        </w:tabs>
        <w:ind w:hanging="577"/>
        <w:rPr>
          <w:color w:val="4F81BC"/>
        </w:rPr>
      </w:pPr>
      <w:bookmarkStart w:id="38" w:name="_bookmark38"/>
      <w:bookmarkEnd w:id="38"/>
      <w:r>
        <w:rPr>
          <w:color w:val="4F81BC"/>
          <w:spacing w:val="-2"/>
        </w:rPr>
        <w:t>Confidentiality</w:t>
      </w:r>
    </w:p>
    <w:p w14:paraId="7930AA6F" w14:textId="77777777" w:rsidR="00123CD2" w:rsidRDefault="00640166">
      <w:pPr>
        <w:pStyle w:val="BodyText"/>
        <w:spacing w:before="41" w:line="276" w:lineRule="auto"/>
        <w:ind w:left="100" w:right="574"/>
        <w:jc w:val="both"/>
      </w:pPr>
      <w:r>
        <w:t xml:space="preserve">The distribution of this document is for the sole purpose of obtaining Applicants for the Panel. The distribution does not grant permission or </w:t>
      </w:r>
      <w:proofErr w:type="spellStart"/>
      <w:r>
        <w:t>licence</w:t>
      </w:r>
      <w:proofErr w:type="spellEnd"/>
      <w:r>
        <w:t xml:space="preserve"> to use the documents for any other purpose. Applicants are required to treat the details</w:t>
      </w:r>
      <w:r>
        <w:rPr>
          <w:spacing w:val="-1"/>
        </w:rPr>
        <w:t xml:space="preserve"> </w:t>
      </w:r>
      <w:r>
        <w:t>of all documents</w:t>
      </w:r>
      <w:r>
        <w:rPr>
          <w:spacing w:val="-1"/>
        </w:rPr>
        <w:t xml:space="preserve"> </w:t>
      </w:r>
      <w:r>
        <w:t>supplied in connection with this process as private and confidential.</w:t>
      </w:r>
    </w:p>
    <w:p w14:paraId="5B074D26" w14:textId="77777777" w:rsidR="00123CD2" w:rsidRDefault="00123CD2">
      <w:pPr>
        <w:spacing w:line="276" w:lineRule="auto"/>
        <w:jc w:val="both"/>
        <w:sectPr w:rsidR="00123CD2">
          <w:pgSz w:w="11910" w:h="16840"/>
          <w:pgMar w:top="2400" w:right="860" w:bottom="1140" w:left="1340" w:header="259" w:footer="957" w:gutter="0"/>
          <w:cols w:space="720"/>
        </w:sectPr>
      </w:pPr>
    </w:p>
    <w:p w14:paraId="42278924" w14:textId="77777777" w:rsidR="00123CD2" w:rsidRDefault="00640166">
      <w:pPr>
        <w:pStyle w:val="Heading1"/>
        <w:numPr>
          <w:ilvl w:val="0"/>
          <w:numId w:val="11"/>
        </w:numPr>
        <w:tabs>
          <w:tab w:val="left" w:pos="532"/>
          <w:tab w:val="left" w:pos="533"/>
        </w:tabs>
        <w:spacing w:after="52"/>
        <w:ind w:hanging="433"/>
      </w:pPr>
      <w:bookmarkStart w:id="39" w:name="_bookmark39"/>
      <w:bookmarkEnd w:id="39"/>
      <w:r>
        <w:rPr>
          <w:color w:val="365F91"/>
          <w:spacing w:val="-2"/>
        </w:rPr>
        <w:lastRenderedPageBreak/>
        <w:t>Assessment</w:t>
      </w:r>
    </w:p>
    <w:tbl>
      <w:tblPr>
        <w:tblW w:w="0" w:type="auto"/>
        <w:tblInd w:w="3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10"/>
        <w:gridCol w:w="1435"/>
        <w:gridCol w:w="7071"/>
      </w:tblGrid>
      <w:tr w:rsidR="00123CD2" w14:paraId="7C6554DC" w14:textId="77777777">
        <w:trPr>
          <w:trHeight w:val="536"/>
        </w:trPr>
        <w:tc>
          <w:tcPr>
            <w:tcW w:w="9216" w:type="dxa"/>
            <w:gridSpan w:val="3"/>
            <w:shd w:val="clear" w:color="auto" w:fill="1F3863"/>
          </w:tcPr>
          <w:p w14:paraId="01C4F7DC" w14:textId="77777777" w:rsidR="00123CD2" w:rsidRDefault="00640166">
            <w:pPr>
              <w:pStyle w:val="TableParagraph"/>
              <w:spacing w:line="292" w:lineRule="exact"/>
              <w:rPr>
                <w:b/>
                <w:sz w:val="24"/>
              </w:rPr>
            </w:pPr>
            <w:r>
              <w:rPr>
                <w:b/>
                <w:color w:val="FFFFFF"/>
                <w:sz w:val="24"/>
              </w:rPr>
              <w:t>LEGAL,</w:t>
            </w:r>
            <w:r>
              <w:rPr>
                <w:b/>
                <w:color w:val="FFFFFF"/>
                <w:spacing w:val="-1"/>
                <w:sz w:val="24"/>
              </w:rPr>
              <w:t xml:space="preserve"> </w:t>
            </w:r>
            <w:r>
              <w:rPr>
                <w:b/>
                <w:color w:val="FFFFFF"/>
                <w:sz w:val="24"/>
              </w:rPr>
              <w:t>FINANCIAL</w:t>
            </w:r>
            <w:r>
              <w:rPr>
                <w:b/>
                <w:color w:val="FFFFFF"/>
                <w:spacing w:val="-2"/>
                <w:sz w:val="24"/>
              </w:rPr>
              <w:t xml:space="preserve"> </w:t>
            </w:r>
            <w:r>
              <w:rPr>
                <w:b/>
                <w:color w:val="FFFFFF"/>
                <w:sz w:val="24"/>
              </w:rPr>
              <w:t>AND</w:t>
            </w:r>
            <w:r>
              <w:rPr>
                <w:b/>
                <w:color w:val="FFFFFF"/>
                <w:spacing w:val="-5"/>
                <w:sz w:val="24"/>
              </w:rPr>
              <w:t xml:space="preserve"> </w:t>
            </w:r>
            <w:r>
              <w:rPr>
                <w:b/>
                <w:color w:val="FFFFFF"/>
                <w:sz w:val="24"/>
              </w:rPr>
              <w:t>ECONOMIC</w:t>
            </w:r>
            <w:r>
              <w:rPr>
                <w:b/>
                <w:color w:val="FFFFFF"/>
                <w:spacing w:val="-3"/>
                <w:sz w:val="24"/>
              </w:rPr>
              <w:t xml:space="preserve"> </w:t>
            </w:r>
            <w:r>
              <w:rPr>
                <w:b/>
                <w:color w:val="FFFFFF"/>
                <w:spacing w:val="-2"/>
                <w:sz w:val="24"/>
              </w:rPr>
              <w:t>CAPACITY</w:t>
            </w:r>
          </w:p>
        </w:tc>
      </w:tr>
      <w:tr w:rsidR="00123CD2" w14:paraId="28C27C1A" w14:textId="77777777">
        <w:trPr>
          <w:trHeight w:val="817"/>
        </w:trPr>
        <w:tc>
          <w:tcPr>
            <w:tcW w:w="710" w:type="dxa"/>
            <w:shd w:val="clear" w:color="auto" w:fill="DBE4F0"/>
          </w:tcPr>
          <w:p w14:paraId="567586FD" w14:textId="77777777" w:rsidR="00123CD2" w:rsidRDefault="00640166">
            <w:pPr>
              <w:pStyle w:val="TableParagraph"/>
              <w:spacing w:before="154"/>
              <w:rPr>
                <w:b/>
              </w:rPr>
            </w:pPr>
            <w:r>
              <w:rPr>
                <w:b/>
                <w:spacing w:val="-5"/>
              </w:rPr>
              <w:t>REF</w:t>
            </w:r>
          </w:p>
        </w:tc>
        <w:tc>
          <w:tcPr>
            <w:tcW w:w="1435" w:type="dxa"/>
            <w:shd w:val="clear" w:color="auto" w:fill="DBE4F0"/>
          </w:tcPr>
          <w:p w14:paraId="75C88D9F" w14:textId="77777777" w:rsidR="00123CD2" w:rsidRDefault="00640166">
            <w:pPr>
              <w:pStyle w:val="TableParagraph"/>
              <w:spacing w:before="1" w:line="273" w:lineRule="auto"/>
              <w:ind w:right="149"/>
              <w:rPr>
                <w:b/>
              </w:rPr>
            </w:pPr>
            <w:r>
              <w:rPr>
                <w:b/>
                <w:spacing w:val="-2"/>
              </w:rPr>
              <w:t>PASS/FAIL CRITERIA</w:t>
            </w:r>
          </w:p>
        </w:tc>
        <w:tc>
          <w:tcPr>
            <w:tcW w:w="7071" w:type="dxa"/>
            <w:shd w:val="clear" w:color="auto" w:fill="DBE4F0"/>
          </w:tcPr>
          <w:p w14:paraId="29EDF450" w14:textId="77777777" w:rsidR="00123CD2" w:rsidRDefault="00640166">
            <w:pPr>
              <w:pStyle w:val="TableParagraph"/>
              <w:spacing w:before="1"/>
              <w:ind w:left="108"/>
              <w:rPr>
                <w:b/>
              </w:rPr>
            </w:pPr>
            <w:r>
              <w:rPr>
                <w:b/>
              </w:rPr>
              <w:t>PASS</w:t>
            </w:r>
            <w:r>
              <w:rPr>
                <w:b/>
                <w:spacing w:val="-5"/>
              </w:rPr>
              <w:t xml:space="preserve"> </w:t>
            </w:r>
            <w:r>
              <w:rPr>
                <w:b/>
                <w:spacing w:val="-2"/>
              </w:rPr>
              <w:t>REQUIREMENT</w:t>
            </w:r>
          </w:p>
        </w:tc>
      </w:tr>
      <w:tr w:rsidR="00123CD2" w14:paraId="08FB0C32" w14:textId="77777777">
        <w:trPr>
          <w:trHeight w:val="817"/>
        </w:trPr>
        <w:tc>
          <w:tcPr>
            <w:tcW w:w="710" w:type="dxa"/>
          </w:tcPr>
          <w:p w14:paraId="481FBF85" w14:textId="77777777" w:rsidR="00123CD2" w:rsidRDefault="00640166">
            <w:pPr>
              <w:pStyle w:val="TableParagraph"/>
              <w:spacing w:before="154"/>
              <w:rPr>
                <w:b/>
              </w:rPr>
            </w:pPr>
            <w:r>
              <w:rPr>
                <w:b/>
                <w:spacing w:val="-5"/>
              </w:rPr>
              <w:t>A1</w:t>
            </w:r>
          </w:p>
        </w:tc>
        <w:tc>
          <w:tcPr>
            <w:tcW w:w="1435" w:type="dxa"/>
          </w:tcPr>
          <w:p w14:paraId="05033580" w14:textId="77777777" w:rsidR="00123CD2" w:rsidRDefault="00640166">
            <w:pPr>
              <w:pStyle w:val="TableParagraph"/>
              <w:spacing w:before="1" w:line="273" w:lineRule="auto"/>
              <w:ind w:right="421"/>
              <w:rPr>
                <w:b/>
              </w:rPr>
            </w:pPr>
            <w:r>
              <w:rPr>
                <w:b/>
                <w:spacing w:val="-2"/>
              </w:rPr>
              <w:t>Applicant Summary</w:t>
            </w:r>
          </w:p>
        </w:tc>
        <w:tc>
          <w:tcPr>
            <w:tcW w:w="7071" w:type="dxa"/>
          </w:tcPr>
          <w:p w14:paraId="67281D5B" w14:textId="77777777" w:rsidR="00123CD2" w:rsidRDefault="00640166">
            <w:pPr>
              <w:pStyle w:val="TableParagraph"/>
              <w:spacing w:before="1"/>
              <w:ind w:left="108"/>
            </w:pPr>
            <w:r>
              <w:t>Applicants</w:t>
            </w:r>
            <w:r>
              <w:rPr>
                <w:spacing w:val="-4"/>
              </w:rPr>
              <w:t xml:space="preserve"> </w:t>
            </w:r>
            <w:r>
              <w:t>must</w:t>
            </w:r>
            <w:r>
              <w:rPr>
                <w:spacing w:val="-6"/>
              </w:rPr>
              <w:t xml:space="preserve"> </w:t>
            </w:r>
            <w:r>
              <w:t>complete</w:t>
            </w:r>
            <w:r>
              <w:rPr>
                <w:spacing w:val="-6"/>
              </w:rPr>
              <w:t xml:space="preserve"> </w:t>
            </w:r>
            <w:r>
              <w:t>this</w:t>
            </w:r>
            <w:r>
              <w:rPr>
                <w:spacing w:val="-3"/>
              </w:rPr>
              <w:t xml:space="preserve"> </w:t>
            </w:r>
            <w:r>
              <w:rPr>
                <w:spacing w:val="-2"/>
              </w:rPr>
              <w:t>section.</w:t>
            </w:r>
          </w:p>
        </w:tc>
      </w:tr>
      <w:tr w:rsidR="00123CD2" w14:paraId="2FF74714" w14:textId="77777777">
        <w:trPr>
          <w:trHeight w:val="1127"/>
        </w:trPr>
        <w:tc>
          <w:tcPr>
            <w:tcW w:w="710" w:type="dxa"/>
          </w:tcPr>
          <w:p w14:paraId="220F8F5E" w14:textId="77777777" w:rsidR="00123CD2" w:rsidRDefault="00123CD2">
            <w:pPr>
              <w:pStyle w:val="TableParagraph"/>
              <w:spacing w:before="6"/>
              <w:ind w:left="0"/>
              <w:rPr>
                <w:b/>
                <w:sz w:val="25"/>
              </w:rPr>
            </w:pPr>
          </w:p>
          <w:p w14:paraId="49FBBB46" w14:textId="77777777" w:rsidR="00123CD2" w:rsidRDefault="00640166">
            <w:pPr>
              <w:pStyle w:val="TableParagraph"/>
              <w:rPr>
                <w:b/>
              </w:rPr>
            </w:pPr>
            <w:r>
              <w:rPr>
                <w:b/>
                <w:spacing w:val="-5"/>
              </w:rPr>
              <w:t>A2</w:t>
            </w:r>
          </w:p>
        </w:tc>
        <w:tc>
          <w:tcPr>
            <w:tcW w:w="1435" w:type="dxa"/>
          </w:tcPr>
          <w:p w14:paraId="594C5A20" w14:textId="77777777" w:rsidR="00123CD2" w:rsidRDefault="00640166">
            <w:pPr>
              <w:pStyle w:val="TableParagraph"/>
              <w:spacing w:before="155" w:line="276" w:lineRule="auto"/>
              <w:ind w:right="149"/>
              <w:rPr>
                <w:b/>
              </w:rPr>
            </w:pPr>
            <w:r>
              <w:rPr>
                <w:b/>
                <w:spacing w:val="-4"/>
              </w:rPr>
              <w:t xml:space="preserve">Tax </w:t>
            </w:r>
            <w:r>
              <w:rPr>
                <w:b/>
                <w:spacing w:val="-2"/>
              </w:rPr>
              <w:t>Compliance</w:t>
            </w:r>
          </w:p>
        </w:tc>
        <w:tc>
          <w:tcPr>
            <w:tcW w:w="7071" w:type="dxa"/>
          </w:tcPr>
          <w:p w14:paraId="612A5477" w14:textId="2D551651" w:rsidR="00123CD2" w:rsidRDefault="00640166">
            <w:pPr>
              <w:pStyle w:val="TableParagraph"/>
              <w:spacing w:before="1" w:line="276" w:lineRule="auto"/>
              <w:ind w:left="108" w:right="75"/>
              <w:jc w:val="both"/>
            </w:pPr>
            <w:r>
              <w:rPr>
                <w:b/>
                <w:u w:val="single"/>
              </w:rPr>
              <w:t>Note</w:t>
            </w:r>
            <w:r>
              <w:t xml:space="preserve">: Applicants must furnish an </w:t>
            </w:r>
            <w:r w:rsidR="00D40B09">
              <w:t>up-to-date</w:t>
            </w:r>
            <w:r>
              <w:t xml:space="preserve"> tax clearance certificate or alternatively complete the Self-Declaration Form (A2)</w:t>
            </w:r>
            <w:r w:rsidR="00D40B09">
              <w:t>, providing</w:t>
            </w:r>
            <w:r>
              <w:t xml:space="preserve"> information regarding their tax compliance.</w:t>
            </w:r>
          </w:p>
        </w:tc>
      </w:tr>
      <w:tr w:rsidR="00123CD2" w14:paraId="199E1C90" w14:textId="77777777">
        <w:trPr>
          <w:trHeight w:val="1126"/>
        </w:trPr>
        <w:tc>
          <w:tcPr>
            <w:tcW w:w="710" w:type="dxa"/>
          </w:tcPr>
          <w:p w14:paraId="3C6E88AE" w14:textId="77777777" w:rsidR="00123CD2" w:rsidRDefault="00123CD2">
            <w:pPr>
              <w:pStyle w:val="TableParagraph"/>
              <w:spacing w:before="3"/>
              <w:ind w:left="0"/>
              <w:rPr>
                <w:b/>
                <w:sz w:val="25"/>
              </w:rPr>
            </w:pPr>
          </w:p>
          <w:p w14:paraId="777E60D0" w14:textId="77777777" w:rsidR="00123CD2" w:rsidRDefault="00640166">
            <w:pPr>
              <w:pStyle w:val="TableParagraph"/>
              <w:rPr>
                <w:b/>
              </w:rPr>
            </w:pPr>
            <w:r>
              <w:rPr>
                <w:b/>
                <w:spacing w:val="-5"/>
              </w:rPr>
              <w:t>A3</w:t>
            </w:r>
          </w:p>
        </w:tc>
        <w:tc>
          <w:tcPr>
            <w:tcW w:w="1435" w:type="dxa"/>
          </w:tcPr>
          <w:p w14:paraId="4654F117" w14:textId="77777777" w:rsidR="00123CD2" w:rsidRDefault="00640166">
            <w:pPr>
              <w:pStyle w:val="TableParagraph"/>
              <w:spacing w:before="154" w:line="276" w:lineRule="auto"/>
              <w:ind w:right="149"/>
              <w:rPr>
                <w:b/>
              </w:rPr>
            </w:pPr>
            <w:r>
              <w:rPr>
                <w:b/>
                <w:spacing w:val="-2"/>
              </w:rPr>
              <w:t>Insurance Compliance</w:t>
            </w:r>
          </w:p>
        </w:tc>
        <w:tc>
          <w:tcPr>
            <w:tcW w:w="7071" w:type="dxa"/>
          </w:tcPr>
          <w:p w14:paraId="43B1DDFD" w14:textId="1B96FAFC" w:rsidR="00123CD2" w:rsidRDefault="00640166">
            <w:pPr>
              <w:pStyle w:val="TableParagraph"/>
              <w:spacing w:before="1" w:line="276" w:lineRule="auto"/>
              <w:ind w:left="108" w:right="75"/>
              <w:jc w:val="both"/>
            </w:pPr>
            <w:r>
              <w:rPr>
                <w:b/>
                <w:u w:val="single"/>
              </w:rPr>
              <w:t>Note</w:t>
            </w:r>
            <w:r>
              <w:t>:</w:t>
            </w:r>
            <w:r>
              <w:rPr>
                <w:spacing w:val="-7"/>
              </w:rPr>
              <w:t xml:space="preserve"> </w:t>
            </w:r>
            <w:r>
              <w:t>Applicants</w:t>
            </w:r>
            <w:r>
              <w:rPr>
                <w:spacing w:val="-8"/>
              </w:rPr>
              <w:t xml:space="preserve"> </w:t>
            </w:r>
            <w:r>
              <w:t>must</w:t>
            </w:r>
            <w:r>
              <w:rPr>
                <w:spacing w:val="-7"/>
              </w:rPr>
              <w:t xml:space="preserve"> </w:t>
            </w:r>
            <w:r>
              <w:t>furnish</w:t>
            </w:r>
            <w:r>
              <w:rPr>
                <w:spacing w:val="-7"/>
              </w:rPr>
              <w:t xml:space="preserve"> </w:t>
            </w:r>
            <w:r>
              <w:t>an</w:t>
            </w:r>
            <w:r>
              <w:rPr>
                <w:spacing w:val="-7"/>
              </w:rPr>
              <w:t xml:space="preserve"> </w:t>
            </w:r>
            <w:r w:rsidR="00D40B09">
              <w:t>up</w:t>
            </w:r>
            <w:r w:rsidR="00D40B09">
              <w:rPr>
                <w:spacing w:val="-8"/>
              </w:rPr>
              <w:t>-to-date</w:t>
            </w:r>
            <w:r>
              <w:rPr>
                <w:spacing w:val="-5"/>
              </w:rPr>
              <w:t xml:space="preserve"> </w:t>
            </w:r>
            <w:r>
              <w:t>Insurance</w:t>
            </w:r>
            <w:r>
              <w:rPr>
                <w:spacing w:val="-7"/>
              </w:rPr>
              <w:t xml:space="preserve"> </w:t>
            </w:r>
            <w:r>
              <w:t>details</w:t>
            </w:r>
            <w:r>
              <w:rPr>
                <w:spacing w:val="-7"/>
              </w:rPr>
              <w:t xml:space="preserve"> </w:t>
            </w:r>
            <w:r>
              <w:t>or</w:t>
            </w:r>
            <w:r>
              <w:rPr>
                <w:spacing w:val="-8"/>
              </w:rPr>
              <w:t xml:space="preserve"> </w:t>
            </w:r>
            <w:r>
              <w:t xml:space="preserve">alternatively complete the Self-Declaration Form (A3) providing information regarding their </w:t>
            </w:r>
            <w:proofErr w:type="gramStart"/>
            <w:r>
              <w:t>Insurances</w:t>
            </w:r>
            <w:proofErr w:type="gramEnd"/>
            <w:r>
              <w:t>.</w:t>
            </w:r>
          </w:p>
        </w:tc>
      </w:tr>
      <w:tr w:rsidR="00123CD2" w14:paraId="3CD3E804" w14:textId="77777777">
        <w:trPr>
          <w:trHeight w:val="1126"/>
        </w:trPr>
        <w:tc>
          <w:tcPr>
            <w:tcW w:w="710" w:type="dxa"/>
          </w:tcPr>
          <w:p w14:paraId="61BA7822" w14:textId="77777777" w:rsidR="00123CD2" w:rsidRDefault="00123CD2">
            <w:pPr>
              <w:pStyle w:val="TableParagraph"/>
              <w:spacing w:before="3"/>
              <w:ind w:left="0"/>
              <w:rPr>
                <w:b/>
                <w:sz w:val="25"/>
              </w:rPr>
            </w:pPr>
          </w:p>
          <w:p w14:paraId="499F968E" w14:textId="77777777" w:rsidR="00123CD2" w:rsidRDefault="00640166">
            <w:pPr>
              <w:pStyle w:val="TableParagraph"/>
              <w:rPr>
                <w:b/>
              </w:rPr>
            </w:pPr>
            <w:r>
              <w:rPr>
                <w:b/>
                <w:spacing w:val="-5"/>
              </w:rPr>
              <w:t>A4</w:t>
            </w:r>
          </w:p>
        </w:tc>
        <w:tc>
          <w:tcPr>
            <w:tcW w:w="1435" w:type="dxa"/>
          </w:tcPr>
          <w:p w14:paraId="0A5F9623" w14:textId="77777777" w:rsidR="00123CD2" w:rsidRDefault="00640166">
            <w:pPr>
              <w:pStyle w:val="TableParagraph"/>
              <w:spacing w:before="1" w:line="276" w:lineRule="auto"/>
              <w:ind w:right="149"/>
              <w:rPr>
                <w:b/>
              </w:rPr>
            </w:pPr>
            <w:r>
              <w:rPr>
                <w:b/>
                <w:spacing w:val="-2"/>
              </w:rPr>
              <w:t xml:space="preserve">Declarations </w:t>
            </w:r>
            <w:r>
              <w:rPr>
                <w:b/>
              </w:rPr>
              <w:t xml:space="preserve">of Bona </w:t>
            </w:r>
            <w:r>
              <w:rPr>
                <w:b/>
                <w:spacing w:val="-2"/>
              </w:rPr>
              <w:t>Fides</w:t>
            </w:r>
          </w:p>
        </w:tc>
        <w:tc>
          <w:tcPr>
            <w:tcW w:w="7071" w:type="dxa"/>
          </w:tcPr>
          <w:p w14:paraId="100F7A4F" w14:textId="77777777" w:rsidR="00123CD2" w:rsidRDefault="00640166">
            <w:pPr>
              <w:pStyle w:val="TableParagraph"/>
              <w:spacing w:before="1" w:line="276" w:lineRule="auto"/>
              <w:ind w:left="108" w:right="76"/>
              <w:jc w:val="both"/>
            </w:pPr>
            <w:proofErr w:type="gramStart"/>
            <w:r>
              <w:t>Applicant</w:t>
            </w:r>
            <w:proofErr w:type="gramEnd"/>
            <w:r>
              <w:rPr>
                <w:spacing w:val="-3"/>
              </w:rPr>
              <w:t xml:space="preserve"> </w:t>
            </w:r>
            <w:r>
              <w:t>must</w:t>
            </w:r>
            <w:r>
              <w:rPr>
                <w:spacing w:val="-2"/>
              </w:rPr>
              <w:t xml:space="preserve"> </w:t>
            </w:r>
            <w:r>
              <w:t>complete,</w:t>
            </w:r>
            <w:r>
              <w:rPr>
                <w:spacing w:val="-2"/>
              </w:rPr>
              <w:t xml:space="preserve"> </w:t>
            </w:r>
            <w:r>
              <w:t>sign</w:t>
            </w:r>
            <w:r>
              <w:rPr>
                <w:spacing w:val="-4"/>
              </w:rPr>
              <w:t xml:space="preserve"> </w:t>
            </w:r>
            <w:r>
              <w:t>and</w:t>
            </w:r>
            <w:r>
              <w:rPr>
                <w:spacing w:val="-4"/>
              </w:rPr>
              <w:t xml:space="preserve"> </w:t>
            </w:r>
            <w:r>
              <w:t>date</w:t>
            </w:r>
            <w:r>
              <w:rPr>
                <w:spacing w:val="-3"/>
              </w:rPr>
              <w:t xml:space="preserve"> </w:t>
            </w:r>
            <w:r>
              <w:t>these</w:t>
            </w:r>
            <w:r>
              <w:rPr>
                <w:spacing w:val="-3"/>
              </w:rPr>
              <w:t xml:space="preserve"> </w:t>
            </w:r>
            <w:r>
              <w:t>declarations.</w:t>
            </w:r>
            <w:r>
              <w:rPr>
                <w:spacing w:val="-3"/>
              </w:rPr>
              <w:t xml:space="preserve"> </w:t>
            </w:r>
            <w:r>
              <w:t>In</w:t>
            </w:r>
            <w:r>
              <w:rPr>
                <w:spacing w:val="-4"/>
              </w:rPr>
              <w:t xml:space="preserve"> </w:t>
            </w:r>
            <w:r>
              <w:t>relation</w:t>
            </w:r>
            <w:r>
              <w:rPr>
                <w:spacing w:val="-4"/>
              </w:rPr>
              <w:t xml:space="preserve"> </w:t>
            </w:r>
            <w:r>
              <w:t>to</w:t>
            </w:r>
            <w:r>
              <w:rPr>
                <w:spacing w:val="-4"/>
              </w:rPr>
              <w:t xml:space="preserve"> </w:t>
            </w:r>
            <w:r>
              <w:t>the Declaration of Bona Fides non-compliant Applicants under any of the headings will be automatically disqualified.</w:t>
            </w:r>
          </w:p>
        </w:tc>
      </w:tr>
      <w:tr w:rsidR="00123CD2" w14:paraId="37C1FFEE" w14:textId="77777777">
        <w:trPr>
          <w:trHeight w:val="536"/>
        </w:trPr>
        <w:tc>
          <w:tcPr>
            <w:tcW w:w="9216" w:type="dxa"/>
            <w:gridSpan w:val="3"/>
            <w:shd w:val="clear" w:color="auto" w:fill="1F3863"/>
          </w:tcPr>
          <w:p w14:paraId="2878A796" w14:textId="77777777" w:rsidR="00123CD2" w:rsidRDefault="00640166">
            <w:pPr>
              <w:pStyle w:val="TableParagraph"/>
              <w:spacing w:before="1"/>
              <w:rPr>
                <w:b/>
                <w:sz w:val="24"/>
              </w:rPr>
            </w:pPr>
            <w:r>
              <w:rPr>
                <w:b/>
                <w:color w:val="FFFFFF"/>
                <w:sz w:val="24"/>
              </w:rPr>
              <w:t>TECHNICAL</w:t>
            </w:r>
            <w:r>
              <w:rPr>
                <w:b/>
                <w:color w:val="FFFFFF"/>
                <w:spacing w:val="-3"/>
                <w:sz w:val="24"/>
              </w:rPr>
              <w:t xml:space="preserve"> </w:t>
            </w:r>
            <w:r>
              <w:rPr>
                <w:b/>
                <w:color w:val="FFFFFF"/>
                <w:sz w:val="24"/>
              </w:rPr>
              <w:t>AND</w:t>
            </w:r>
            <w:r>
              <w:rPr>
                <w:b/>
                <w:color w:val="FFFFFF"/>
                <w:spacing w:val="-3"/>
                <w:sz w:val="24"/>
              </w:rPr>
              <w:t xml:space="preserve"> </w:t>
            </w:r>
            <w:r>
              <w:rPr>
                <w:b/>
                <w:color w:val="FFFFFF"/>
                <w:sz w:val="24"/>
              </w:rPr>
              <w:t>PROFESSIONAL</w:t>
            </w:r>
            <w:r>
              <w:rPr>
                <w:b/>
                <w:color w:val="FFFFFF"/>
                <w:spacing w:val="-2"/>
                <w:sz w:val="24"/>
              </w:rPr>
              <w:t xml:space="preserve"> CAPACITY</w:t>
            </w:r>
          </w:p>
        </w:tc>
      </w:tr>
      <w:tr w:rsidR="00123CD2" w14:paraId="7597B10B" w14:textId="77777777">
        <w:trPr>
          <w:trHeight w:val="817"/>
        </w:trPr>
        <w:tc>
          <w:tcPr>
            <w:tcW w:w="710" w:type="dxa"/>
            <w:shd w:val="clear" w:color="auto" w:fill="DBE4F0"/>
          </w:tcPr>
          <w:p w14:paraId="28843085" w14:textId="77777777" w:rsidR="00123CD2" w:rsidRDefault="00640166">
            <w:pPr>
              <w:pStyle w:val="TableParagraph"/>
              <w:spacing w:before="154"/>
              <w:rPr>
                <w:b/>
              </w:rPr>
            </w:pPr>
            <w:r>
              <w:rPr>
                <w:b/>
                <w:spacing w:val="-5"/>
              </w:rPr>
              <w:t>REF</w:t>
            </w:r>
          </w:p>
        </w:tc>
        <w:tc>
          <w:tcPr>
            <w:tcW w:w="1435" w:type="dxa"/>
            <w:shd w:val="clear" w:color="auto" w:fill="DBE4F0"/>
          </w:tcPr>
          <w:p w14:paraId="724616BC" w14:textId="77777777" w:rsidR="00123CD2" w:rsidRDefault="00640166">
            <w:pPr>
              <w:pStyle w:val="TableParagraph"/>
              <w:spacing w:before="1" w:line="273" w:lineRule="auto"/>
              <w:ind w:right="149"/>
              <w:rPr>
                <w:b/>
              </w:rPr>
            </w:pPr>
            <w:r>
              <w:rPr>
                <w:b/>
                <w:spacing w:val="-2"/>
              </w:rPr>
              <w:t>PASS/FAIL CRITERIA</w:t>
            </w:r>
          </w:p>
        </w:tc>
        <w:tc>
          <w:tcPr>
            <w:tcW w:w="7071" w:type="dxa"/>
            <w:shd w:val="clear" w:color="auto" w:fill="DBE4F0"/>
          </w:tcPr>
          <w:p w14:paraId="05E321E3" w14:textId="77777777" w:rsidR="00123CD2" w:rsidRDefault="00640166">
            <w:pPr>
              <w:pStyle w:val="TableParagraph"/>
              <w:spacing w:before="1"/>
              <w:ind w:left="108"/>
              <w:rPr>
                <w:b/>
              </w:rPr>
            </w:pPr>
            <w:r>
              <w:rPr>
                <w:b/>
              </w:rPr>
              <w:t>PASS</w:t>
            </w:r>
            <w:r>
              <w:rPr>
                <w:b/>
                <w:spacing w:val="-5"/>
              </w:rPr>
              <w:t xml:space="preserve"> </w:t>
            </w:r>
            <w:r>
              <w:rPr>
                <w:b/>
                <w:spacing w:val="-2"/>
              </w:rPr>
              <w:t>REQUIREMENT</w:t>
            </w:r>
          </w:p>
        </w:tc>
      </w:tr>
      <w:tr w:rsidR="00123CD2" w14:paraId="22563D22" w14:textId="77777777">
        <w:trPr>
          <w:trHeight w:val="1126"/>
        </w:trPr>
        <w:tc>
          <w:tcPr>
            <w:tcW w:w="710" w:type="dxa"/>
          </w:tcPr>
          <w:p w14:paraId="576FD9F2" w14:textId="77777777" w:rsidR="00123CD2" w:rsidRDefault="00123CD2">
            <w:pPr>
              <w:pStyle w:val="TableParagraph"/>
              <w:spacing w:before="5"/>
              <w:ind w:left="0"/>
              <w:rPr>
                <w:b/>
                <w:sz w:val="25"/>
              </w:rPr>
            </w:pPr>
          </w:p>
          <w:p w14:paraId="790908EE" w14:textId="77777777" w:rsidR="00123CD2" w:rsidRDefault="00640166">
            <w:pPr>
              <w:pStyle w:val="TableParagraph"/>
              <w:rPr>
                <w:b/>
              </w:rPr>
            </w:pPr>
            <w:r>
              <w:rPr>
                <w:b/>
                <w:spacing w:val="-5"/>
              </w:rPr>
              <w:t>B1</w:t>
            </w:r>
          </w:p>
        </w:tc>
        <w:tc>
          <w:tcPr>
            <w:tcW w:w="1435" w:type="dxa"/>
          </w:tcPr>
          <w:p w14:paraId="6AA88181" w14:textId="77777777" w:rsidR="00123CD2" w:rsidRDefault="00640166">
            <w:pPr>
              <w:pStyle w:val="TableParagraph"/>
              <w:spacing w:before="154" w:line="276" w:lineRule="auto"/>
              <w:rPr>
                <w:b/>
              </w:rPr>
            </w:pPr>
            <w:r>
              <w:rPr>
                <w:b/>
                <w:spacing w:val="-2"/>
              </w:rPr>
              <w:t>Professional Qualification</w:t>
            </w:r>
          </w:p>
        </w:tc>
        <w:tc>
          <w:tcPr>
            <w:tcW w:w="7071" w:type="dxa"/>
          </w:tcPr>
          <w:p w14:paraId="5D7D1332" w14:textId="77777777" w:rsidR="00123CD2" w:rsidRDefault="00640166">
            <w:pPr>
              <w:pStyle w:val="TableParagraph"/>
              <w:spacing w:before="1" w:line="276" w:lineRule="auto"/>
              <w:ind w:left="108" w:right="74"/>
              <w:jc w:val="both"/>
            </w:pPr>
            <w:r>
              <w:t xml:space="preserve">Applicants must complete the declaration form (B1) and furnish evidence of their Professional Qualification </w:t>
            </w:r>
            <w:r>
              <w:rPr>
                <w:b/>
                <w:u w:val="single"/>
              </w:rPr>
              <w:t>and membership of the Association of</w:t>
            </w:r>
            <w:r>
              <w:rPr>
                <w:b/>
              </w:rPr>
              <w:t xml:space="preserve"> </w:t>
            </w:r>
            <w:r>
              <w:rPr>
                <w:b/>
                <w:u w:val="single"/>
              </w:rPr>
              <w:t>Occupational Therapists of Ireland or other accredited body</w:t>
            </w:r>
            <w:r>
              <w:t>.</w:t>
            </w:r>
          </w:p>
        </w:tc>
      </w:tr>
      <w:tr w:rsidR="00123CD2" w14:paraId="7F2A7C44" w14:textId="77777777">
        <w:trPr>
          <w:trHeight w:val="819"/>
        </w:trPr>
        <w:tc>
          <w:tcPr>
            <w:tcW w:w="710" w:type="dxa"/>
          </w:tcPr>
          <w:p w14:paraId="6173FE44" w14:textId="77777777" w:rsidR="00123CD2" w:rsidRDefault="00640166">
            <w:pPr>
              <w:pStyle w:val="TableParagraph"/>
              <w:spacing w:before="154"/>
              <w:rPr>
                <w:b/>
              </w:rPr>
            </w:pPr>
            <w:r>
              <w:rPr>
                <w:b/>
                <w:spacing w:val="-5"/>
              </w:rPr>
              <w:t>B2</w:t>
            </w:r>
          </w:p>
        </w:tc>
        <w:tc>
          <w:tcPr>
            <w:tcW w:w="1435" w:type="dxa"/>
          </w:tcPr>
          <w:p w14:paraId="39EE6A65" w14:textId="77777777" w:rsidR="00123CD2" w:rsidRDefault="00640166">
            <w:pPr>
              <w:pStyle w:val="TableParagraph"/>
              <w:spacing w:before="1"/>
              <w:rPr>
                <w:b/>
              </w:rPr>
            </w:pPr>
            <w:r>
              <w:rPr>
                <w:b/>
                <w:spacing w:val="-4"/>
              </w:rPr>
              <w:t>CORU</w:t>
            </w:r>
          </w:p>
          <w:p w14:paraId="0A74698E" w14:textId="77777777" w:rsidR="00123CD2" w:rsidRDefault="00640166">
            <w:pPr>
              <w:pStyle w:val="TableParagraph"/>
              <w:spacing w:before="41"/>
              <w:rPr>
                <w:b/>
              </w:rPr>
            </w:pPr>
            <w:r>
              <w:rPr>
                <w:b/>
                <w:spacing w:val="-2"/>
              </w:rPr>
              <w:t>Registration</w:t>
            </w:r>
          </w:p>
        </w:tc>
        <w:tc>
          <w:tcPr>
            <w:tcW w:w="7071" w:type="dxa"/>
          </w:tcPr>
          <w:p w14:paraId="2F021D4A" w14:textId="77777777" w:rsidR="00123CD2" w:rsidRDefault="00640166">
            <w:pPr>
              <w:pStyle w:val="TableParagraph"/>
              <w:spacing w:before="1" w:line="276" w:lineRule="auto"/>
              <w:ind w:left="108"/>
              <w:rPr>
                <w:b/>
              </w:rPr>
            </w:pPr>
            <w:r>
              <w:t xml:space="preserve">Applicants must complete the declaration form (B2) and furnish evidence of their </w:t>
            </w:r>
            <w:r>
              <w:rPr>
                <w:b/>
                <w:u w:val="single"/>
              </w:rPr>
              <w:t>CORU Registration</w:t>
            </w:r>
          </w:p>
        </w:tc>
      </w:tr>
      <w:tr w:rsidR="00123CD2" w14:paraId="36693F1A" w14:textId="77777777">
        <w:trPr>
          <w:trHeight w:val="1744"/>
        </w:trPr>
        <w:tc>
          <w:tcPr>
            <w:tcW w:w="710" w:type="dxa"/>
          </w:tcPr>
          <w:p w14:paraId="1BEE3B7C" w14:textId="77777777" w:rsidR="00123CD2" w:rsidRDefault="00123CD2">
            <w:pPr>
              <w:pStyle w:val="TableParagraph"/>
              <w:ind w:left="0"/>
              <w:rPr>
                <w:b/>
              </w:rPr>
            </w:pPr>
          </w:p>
          <w:p w14:paraId="1D6CC46A" w14:textId="77777777" w:rsidR="00123CD2" w:rsidRDefault="00123CD2">
            <w:pPr>
              <w:pStyle w:val="TableParagraph"/>
              <w:spacing w:before="5"/>
              <w:ind w:left="0"/>
              <w:rPr>
                <w:b/>
                <w:sz w:val="28"/>
              </w:rPr>
            </w:pPr>
          </w:p>
          <w:p w14:paraId="70B7CB1B" w14:textId="77777777" w:rsidR="00123CD2" w:rsidRDefault="00640166">
            <w:pPr>
              <w:pStyle w:val="TableParagraph"/>
              <w:rPr>
                <w:b/>
              </w:rPr>
            </w:pPr>
            <w:r>
              <w:rPr>
                <w:b/>
                <w:spacing w:val="-5"/>
              </w:rPr>
              <w:t>B3</w:t>
            </w:r>
          </w:p>
        </w:tc>
        <w:tc>
          <w:tcPr>
            <w:tcW w:w="1435" w:type="dxa"/>
          </w:tcPr>
          <w:p w14:paraId="55F7B847" w14:textId="77777777" w:rsidR="00123CD2" w:rsidRPr="00AD1D59" w:rsidRDefault="00123CD2">
            <w:pPr>
              <w:pStyle w:val="TableParagraph"/>
              <w:ind w:left="0"/>
              <w:rPr>
                <w:b/>
              </w:rPr>
            </w:pPr>
          </w:p>
          <w:p w14:paraId="1B65642C" w14:textId="77777777" w:rsidR="00123CD2" w:rsidRPr="00AD1D59" w:rsidRDefault="00640166">
            <w:pPr>
              <w:pStyle w:val="TableParagraph"/>
              <w:spacing w:before="194" w:line="276" w:lineRule="auto"/>
              <w:ind w:right="149"/>
              <w:rPr>
                <w:b/>
              </w:rPr>
            </w:pPr>
            <w:r w:rsidRPr="00AD1D59">
              <w:rPr>
                <w:b/>
                <w:spacing w:val="-2"/>
              </w:rPr>
              <w:t>Relevant Experience</w:t>
            </w:r>
          </w:p>
        </w:tc>
        <w:tc>
          <w:tcPr>
            <w:tcW w:w="7071" w:type="dxa"/>
          </w:tcPr>
          <w:p w14:paraId="1BC0A070" w14:textId="77777777" w:rsidR="00123CD2" w:rsidRPr="00AD1D59" w:rsidRDefault="00AD1D59">
            <w:pPr>
              <w:pStyle w:val="TableParagraph"/>
              <w:spacing w:line="276" w:lineRule="auto"/>
              <w:ind w:left="108" w:right="73"/>
              <w:jc w:val="both"/>
              <w:rPr>
                <w:b/>
                <w:u w:val="single"/>
              </w:rPr>
            </w:pPr>
            <w:r w:rsidRPr="001B56EF">
              <w:rPr>
                <w:rFonts w:cs="Arial"/>
                <w:color w:val="000000"/>
              </w:rPr>
              <w:t xml:space="preserve">Applicants must demonstrate that they have a minimum of </w:t>
            </w:r>
            <w:r w:rsidRPr="001B56EF">
              <w:rPr>
                <w:rFonts w:cs="Arial"/>
                <w:b/>
                <w:color w:val="000000"/>
                <w:u w:val="single"/>
              </w:rPr>
              <w:t xml:space="preserve">3 </w:t>
            </w:r>
            <w:proofErr w:type="gramStart"/>
            <w:r w:rsidRPr="001B56EF">
              <w:rPr>
                <w:rFonts w:cs="Arial"/>
                <w:b/>
                <w:color w:val="000000"/>
                <w:u w:val="single"/>
              </w:rPr>
              <w:t>years</w:t>
            </w:r>
            <w:proofErr w:type="gramEnd"/>
            <w:r w:rsidRPr="001B56EF">
              <w:rPr>
                <w:rFonts w:cs="Arial"/>
                <w:color w:val="000000"/>
              </w:rPr>
              <w:t xml:space="preserve"> suitable experience working as an Occupational Therapist and have successfully delivered Occupational Therapy services of a comparable nature and scale by completing the </w:t>
            </w:r>
            <w:r w:rsidRPr="001B56EF">
              <w:rPr>
                <w:rFonts w:cs="Arial"/>
                <w:b/>
                <w:bCs/>
                <w:color w:val="000000"/>
                <w:u w:val="single"/>
                <w:lang w:val="en-IE"/>
              </w:rPr>
              <w:t>Biographical Summary (B3) confirming their years of experience and outlining details of previous relevant or similar experience</w:t>
            </w:r>
            <w:r w:rsidR="00640166" w:rsidRPr="00AD1D59">
              <w:rPr>
                <w:b/>
                <w:u w:val="single"/>
              </w:rPr>
              <w:t>.</w:t>
            </w:r>
          </w:p>
          <w:p w14:paraId="47D7A1DC" w14:textId="77777777" w:rsidR="0078057F" w:rsidRPr="00AD1D59" w:rsidRDefault="0078057F">
            <w:pPr>
              <w:pStyle w:val="TableParagraph"/>
              <w:spacing w:line="276" w:lineRule="auto"/>
              <w:ind w:left="108" w:right="73"/>
              <w:jc w:val="both"/>
              <w:rPr>
                <w:b/>
              </w:rPr>
            </w:pPr>
          </w:p>
        </w:tc>
      </w:tr>
      <w:tr w:rsidR="00123CD2" w14:paraId="2495A37A" w14:textId="77777777">
        <w:trPr>
          <w:trHeight w:val="1016"/>
        </w:trPr>
        <w:tc>
          <w:tcPr>
            <w:tcW w:w="710" w:type="dxa"/>
          </w:tcPr>
          <w:p w14:paraId="7EA69B8A" w14:textId="77777777" w:rsidR="00123CD2" w:rsidRDefault="00123CD2">
            <w:pPr>
              <w:pStyle w:val="TableParagraph"/>
              <w:spacing w:before="8"/>
              <w:ind w:left="0"/>
              <w:rPr>
                <w:b/>
                <w:sz w:val="20"/>
              </w:rPr>
            </w:pPr>
          </w:p>
          <w:p w14:paraId="58A9E7D4" w14:textId="77777777" w:rsidR="00123CD2" w:rsidRDefault="00640166">
            <w:pPr>
              <w:pStyle w:val="TableParagraph"/>
              <w:spacing w:before="1"/>
              <w:rPr>
                <w:b/>
              </w:rPr>
            </w:pPr>
            <w:r>
              <w:rPr>
                <w:b/>
                <w:spacing w:val="-5"/>
              </w:rPr>
              <w:t>B4</w:t>
            </w:r>
          </w:p>
        </w:tc>
        <w:tc>
          <w:tcPr>
            <w:tcW w:w="1435" w:type="dxa"/>
          </w:tcPr>
          <w:p w14:paraId="092FA309" w14:textId="77777777" w:rsidR="00123CD2" w:rsidRDefault="00640166">
            <w:pPr>
              <w:pStyle w:val="TableParagraph"/>
              <w:spacing w:before="99" w:line="276" w:lineRule="auto"/>
              <w:ind w:right="184"/>
              <w:rPr>
                <w:b/>
              </w:rPr>
            </w:pPr>
            <w:r>
              <w:rPr>
                <w:b/>
                <w:spacing w:val="-2"/>
              </w:rPr>
              <w:t xml:space="preserve">Availability </w:t>
            </w:r>
            <w:r>
              <w:rPr>
                <w:b/>
              </w:rPr>
              <w:t>&amp;</w:t>
            </w:r>
            <w:r>
              <w:rPr>
                <w:b/>
                <w:spacing w:val="-13"/>
              </w:rPr>
              <w:t xml:space="preserve"> </w:t>
            </w:r>
            <w:r>
              <w:rPr>
                <w:b/>
              </w:rPr>
              <w:t>Reporting</w:t>
            </w:r>
          </w:p>
        </w:tc>
        <w:tc>
          <w:tcPr>
            <w:tcW w:w="7071" w:type="dxa"/>
          </w:tcPr>
          <w:p w14:paraId="038E3CC8" w14:textId="77777777" w:rsidR="00123CD2" w:rsidRDefault="00123CD2">
            <w:pPr>
              <w:pStyle w:val="TableParagraph"/>
              <w:ind w:left="0"/>
              <w:rPr>
                <w:b/>
              </w:rPr>
            </w:pPr>
          </w:p>
          <w:p w14:paraId="02BE7417" w14:textId="77777777" w:rsidR="00123CD2" w:rsidRDefault="00123CD2">
            <w:pPr>
              <w:pStyle w:val="TableParagraph"/>
              <w:spacing w:before="7"/>
              <w:ind w:left="0"/>
              <w:rPr>
                <w:b/>
                <w:sz w:val="19"/>
              </w:rPr>
            </w:pPr>
          </w:p>
          <w:p w14:paraId="5F784901" w14:textId="77777777" w:rsidR="00123CD2" w:rsidRDefault="00640166">
            <w:pPr>
              <w:pStyle w:val="TableParagraph"/>
              <w:ind w:left="108"/>
            </w:pPr>
            <w:r>
              <w:t>Applicants</w:t>
            </w:r>
            <w:r>
              <w:rPr>
                <w:spacing w:val="-4"/>
              </w:rPr>
              <w:t xml:space="preserve"> </w:t>
            </w:r>
            <w:r>
              <w:t>must</w:t>
            </w:r>
            <w:r>
              <w:rPr>
                <w:spacing w:val="-6"/>
              </w:rPr>
              <w:t xml:space="preserve"> </w:t>
            </w:r>
            <w:r>
              <w:t>complete</w:t>
            </w:r>
            <w:r>
              <w:rPr>
                <w:spacing w:val="-6"/>
              </w:rPr>
              <w:t xml:space="preserve"> </w:t>
            </w:r>
            <w:r>
              <w:t>the</w:t>
            </w:r>
            <w:r>
              <w:rPr>
                <w:spacing w:val="-3"/>
              </w:rPr>
              <w:t xml:space="preserve"> </w:t>
            </w:r>
            <w:r>
              <w:t>declaration</w:t>
            </w:r>
            <w:r>
              <w:rPr>
                <w:spacing w:val="-5"/>
              </w:rPr>
              <w:t xml:space="preserve"> </w:t>
            </w:r>
            <w:r>
              <w:t>form</w:t>
            </w:r>
            <w:r>
              <w:rPr>
                <w:spacing w:val="-2"/>
              </w:rPr>
              <w:t xml:space="preserve"> (B4).</w:t>
            </w:r>
          </w:p>
        </w:tc>
      </w:tr>
    </w:tbl>
    <w:p w14:paraId="1BAD5052" w14:textId="77777777" w:rsidR="00123CD2" w:rsidRDefault="00123CD2">
      <w:pPr>
        <w:sectPr w:rsidR="00123CD2">
          <w:pgSz w:w="11910" w:h="16840"/>
          <w:pgMar w:top="2400" w:right="860" w:bottom="1140" w:left="1340" w:header="259" w:footer="957" w:gutter="0"/>
          <w:cols w:space="720"/>
        </w:sectPr>
      </w:pPr>
    </w:p>
    <w:p w14:paraId="62EF1AD3" w14:textId="77777777" w:rsidR="00123CD2" w:rsidRDefault="00123CD2">
      <w:pPr>
        <w:pStyle w:val="BodyText"/>
        <w:rPr>
          <w:b/>
          <w:sz w:val="20"/>
        </w:rPr>
      </w:pPr>
    </w:p>
    <w:p w14:paraId="09E503F8" w14:textId="77777777" w:rsidR="00123CD2" w:rsidRDefault="00123CD2">
      <w:pPr>
        <w:pStyle w:val="BodyText"/>
        <w:rPr>
          <w:b/>
          <w:sz w:val="20"/>
        </w:rPr>
      </w:pPr>
    </w:p>
    <w:p w14:paraId="31D6097A" w14:textId="77777777" w:rsidR="00123CD2" w:rsidRDefault="00123CD2">
      <w:pPr>
        <w:pStyle w:val="BodyText"/>
        <w:spacing w:before="6"/>
        <w:rPr>
          <w:b/>
          <w:sz w:val="17"/>
        </w:rPr>
      </w:pPr>
    </w:p>
    <w:p w14:paraId="7B3652A0" w14:textId="77777777" w:rsidR="00AD1D59" w:rsidRDefault="00AD1D59">
      <w:pPr>
        <w:spacing w:before="27" w:line="276" w:lineRule="auto"/>
        <w:ind w:left="2284" w:right="505" w:hanging="1431"/>
        <w:rPr>
          <w:b/>
          <w:color w:val="FF0000"/>
          <w:sz w:val="36"/>
        </w:rPr>
      </w:pPr>
    </w:p>
    <w:p w14:paraId="6E0CC500" w14:textId="77777777" w:rsidR="00AD1D59" w:rsidRDefault="00AD1D59">
      <w:pPr>
        <w:spacing w:before="27" w:line="276" w:lineRule="auto"/>
        <w:ind w:left="2284" w:right="505" w:hanging="1431"/>
        <w:rPr>
          <w:b/>
          <w:color w:val="FF0000"/>
          <w:sz w:val="36"/>
        </w:rPr>
      </w:pPr>
    </w:p>
    <w:p w14:paraId="7AEE7B05" w14:textId="77777777" w:rsidR="00AD1D59" w:rsidRDefault="00AD1D59">
      <w:pPr>
        <w:spacing w:before="27" w:line="276" w:lineRule="auto"/>
        <w:ind w:left="2284" w:right="505" w:hanging="1431"/>
        <w:rPr>
          <w:b/>
          <w:color w:val="FF0000"/>
          <w:sz w:val="36"/>
        </w:rPr>
      </w:pPr>
    </w:p>
    <w:p w14:paraId="29F26FEB" w14:textId="77777777" w:rsidR="00AD1D59" w:rsidRDefault="00AD1D59">
      <w:pPr>
        <w:spacing w:before="27" w:line="276" w:lineRule="auto"/>
        <w:ind w:left="2284" w:right="505" w:hanging="1431"/>
        <w:rPr>
          <w:b/>
          <w:color w:val="FF0000"/>
          <w:sz w:val="36"/>
        </w:rPr>
      </w:pPr>
    </w:p>
    <w:p w14:paraId="54BC6303" w14:textId="77777777" w:rsidR="00123CD2" w:rsidRDefault="00640166">
      <w:pPr>
        <w:spacing w:before="27" w:line="276" w:lineRule="auto"/>
        <w:ind w:left="2284" w:right="505" w:hanging="1431"/>
        <w:rPr>
          <w:b/>
          <w:sz w:val="36"/>
        </w:rPr>
      </w:pPr>
      <w:r>
        <w:rPr>
          <w:b/>
          <w:color w:val="FF0000"/>
          <w:sz w:val="36"/>
        </w:rPr>
        <w:t>PLEASE</w:t>
      </w:r>
      <w:r>
        <w:rPr>
          <w:b/>
          <w:color w:val="FF0000"/>
          <w:spacing w:val="-9"/>
          <w:sz w:val="36"/>
        </w:rPr>
        <w:t xml:space="preserve"> </w:t>
      </w:r>
      <w:r>
        <w:rPr>
          <w:b/>
          <w:color w:val="FF0000"/>
          <w:sz w:val="36"/>
        </w:rPr>
        <w:t>COMPLETE</w:t>
      </w:r>
      <w:r>
        <w:rPr>
          <w:b/>
          <w:color w:val="FF0000"/>
          <w:spacing w:val="-8"/>
          <w:sz w:val="36"/>
        </w:rPr>
        <w:t xml:space="preserve"> </w:t>
      </w:r>
      <w:r>
        <w:rPr>
          <w:b/>
          <w:color w:val="FF0000"/>
          <w:sz w:val="36"/>
        </w:rPr>
        <w:t>THE</w:t>
      </w:r>
      <w:r>
        <w:rPr>
          <w:b/>
          <w:color w:val="FF0000"/>
          <w:spacing w:val="-9"/>
          <w:sz w:val="36"/>
        </w:rPr>
        <w:t xml:space="preserve"> </w:t>
      </w:r>
      <w:r>
        <w:rPr>
          <w:b/>
          <w:color w:val="FF0000"/>
          <w:sz w:val="36"/>
        </w:rPr>
        <w:t>SEPARATE</w:t>
      </w:r>
      <w:r>
        <w:rPr>
          <w:b/>
          <w:color w:val="FF0000"/>
          <w:spacing w:val="-9"/>
          <w:sz w:val="36"/>
        </w:rPr>
        <w:t xml:space="preserve"> </w:t>
      </w:r>
      <w:r>
        <w:rPr>
          <w:b/>
          <w:color w:val="FF0000"/>
          <w:sz w:val="36"/>
        </w:rPr>
        <w:t>QUALIFICATION QUESTIONNAIRE – APPENDIX 1</w:t>
      </w:r>
    </w:p>
    <w:sectPr w:rsidR="00123CD2">
      <w:pgSz w:w="11910" w:h="16840"/>
      <w:pgMar w:top="2400" w:right="860" w:bottom="1140" w:left="1340" w:header="259"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B46CF" w14:textId="77777777" w:rsidR="0053235A" w:rsidRDefault="0053235A">
      <w:r>
        <w:separator/>
      </w:r>
    </w:p>
  </w:endnote>
  <w:endnote w:type="continuationSeparator" w:id="0">
    <w:p w14:paraId="6C0F8335" w14:textId="77777777" w:rsidR="0053235A" w:rsidRDefault="0053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AFE1" w14:textId="77777777" w:rsidR="005C654A" w:rsidRDefault="005C654A">
    <w:pPr>
      <w:pStyle w:val="BodyText"/>
      <w:spacing w:line="14" w:lineRule="auto"/>
      <w:rPr>
        <w:sz w:val="20"/>
      </w:rPr>
    </w:pPr>
    <w:r>
      <w:rPr>
        <w:noProof/>
      </w:rPr>
      <mc:AlternateContent>
        <mc:Choice Requires="wps">
          <w:drawing>
            <wp:anchor distT="0" distB="0" distL="114300" distR="114300" simplePos="0" relativeHeight="487106560" behindDoc="1" locked="0" layoutInCell="1" allowOverlap="1" wp14:anchorId="4C75F48E" wp14:editId="6433DB9A">
              <wp:simplePos x="0" y="0"/>
              <wp:positionH relativeFrom="page">
                <wp:posOffset>6545580</wp:posOffset>
              </wp:positionH>
              <wp:positionV relativeFrom="page">
                <wp:posOffset>9944735</wp:posOffset>
              </wp:positionV>
              <wp:extent cx="152400" cy="165735"/>
              <wp:effectExtent l="0" t="0" r="0" b="0"/>
              <wp:wrapNone/>
              <wp:docPr id="1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BF397" w14:textId="77777777" w:rsidR="005C654A" w:rsidRDefault="005C654A">
                          <w:pPr>
                            <w:spacing w:before="10"/>
                            <w:ind w:left="60"/>
                            <w:rPr>
                              <w:rFonts w:ascii="Times New Roman"/>
                              <w:sz w:val="20"/>
                            </w:rPr>
                          </w:pPr>
                          <w:r>
                            <w:rPr>
                              <w:rFonts w:ascii="Times New Roman"/>
                              <w:w w:val="99"/>
                              <w:sz w:val="20"/>
                            </w:rPr>
                            <w:fldChar w:fldCharType="begin"/>
                          </w:r>
                          <w:r>
                            <w:rPr>
                              <w:rFonts w:ascii="Times New Roman"/>
                              <w:w w:val="99"/>
                              <w:sz w:val="20"/>
                            </w:rPr>
                            <w:instrText xml:space="preserve"> PAGE </w:instrText>
                          </w:r>
                          <w:r>
                            <w:rPr>
                              <w:rFonts w:ascii="Times New Roman"/>
                              <w:w w:val="99"/>
                              <w:sz w:val="20"/>
                            </w:rPr>
                            <w:fldChar w:fldCharType="separate"/>
                          </w:r>
                          <w:r>
                            <w:rPr>
                              <w:rFonts w:ascii="Times New Roman"/>
                              <w:w w:val="99"/>
                              <w:sz w:val="20"/>
                            </w:rPr>
                            <w:t>1</w:t>
                          </w:r>
                          <w:r>
                            <w:rPr>
                              <w:rFonts w:ascii="Times New Roman"/>
                              <w:w w:val="99"/>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75F48E" id="_x0000_t202" coordsize="21600,21600" o:spt="202" path="m,l,21600r21600,l21600,xe">
              <v:stroke joinstyle="miter"/>
              <v:path gradientshapeok="t" o:connecttype="rect"/>
            </v:shapetype>
            <v:shape id="docshape1" o:spid="_x0000_s1026" type="#_x0000_t202" style="position:absolute;margin-left:515.4pt;margin-top:783.05pt;width:12pt;height:13.05pt;z-index:-1620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" filled="f" stroked="f">
              <v:textbox inset="0,0,0,0">
                <w:txbxContent>
                  <w:p w14:paraId="01BBF397" w14:textId="77777777" w:rsidR="005C654A" w:rsidRDefault="005C654A">
                    <w:pPr>
                      <w:spacing w:before="10"/>
                      <w:ind w:left="60"/>
                      <w:rPr>
                        <w:rFonts w:ascii="Times New Roman"/>
                        <w:sz w:val="20"/>
                      </w:rPr>
                    </w:pPr>
                    <w:r>
                      <w:rPr>
                        <w:rFonts w:ascii="Times New Roman"/>
                        <w:w w:val="99"/>
                        <w:sz w:val="20"/>
                      </w:rPr>
                      <w:fldChar w:fldCharType="begin"/>
                    </w:r>
                    <w:r>
                      <w:rPr>
                        <w:rFonts w:ascii="Times New Roman"/>
                        <w:w w:val="99"/>
                        <w:sz w:val="20"/>
                      </w:rPr>
                      <w:instrText xml:space="preserve"> PAGE </w:instrText>
                    </w:r>
                    <w:r>
                      <w:rPr>
                        <w:rFonts w:ascii="Times New Roman"/>
                        <w:w w:val="99"/>
                        <w:sz w:val="20"/>
                      </w:rPr>
                      <w:fldChar w:fldCharType="separate"/>
                    </w:r>
                    <w:r>
                      <w:rPr>
                        <w:rFonts w:ascii="Times New Roman"/>
                        <w:w w:val="99"/>
                        <w:sz w:val="20"/>
                      </w:rPr>
                      <w:t>1</w:t>
                    </w:r>
                    <w:r>
                      <w:rPr>
                        <w:rFonts w:ascii="Times New Roman"/>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CA66" w14:textId="77777777" w:rsidR="005C654A" w:rsidRDefault="005C654A">
    <w:pPr>
      <w:pStyle w:val="BodyText"/>
      <w:spacing w:line="14" w:lineRule="auto"/>
      <w:rPr>
        <w:sz w:val="20"/>
      </w:rPr>
    </w:pPr>
    <w:r>
      <w:rPr>
        <w:noProof/>
      </w:rPr>
      <mc:AlternateContent>
        <mc:Choice Requires="wps">
          <w:drawing>
            <wp:anchor distT="0" distB="0" distL="114300" distR="114300" simplePos="0" relativeHeight="487107584" behindDoc="1" locked="0" layoutInCell="1" allowOverlap="1" wp14:anchorId="347C91FD" wp14:editId="29F97818">
              <wp:simplePos x="0" y="0"/>
              <wp:positionH relativeFrom="page">
                <wp:posOffset>6545580</wp:posOffset>
              </wp:positionH>
              <wp:positionV relativeFrom="page">
                <wp:posOffset>9944735</wp:posOffset>
              </wp:positionV>
              <wp:extent cx="152400" cy="165735"/>
              <wp:effectExtent l="0" t="0" r="0" b="0"/>
              <wp:wrapNone/>
              <wp:docPr id="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31DFA0" w14:textId="77777777" w:rsidR="005C654A" w:rsidRDefault="005C654A">
                          <w:pPr>
                            <w:spacing w:before="10"/>
                            <w:ind w:left="60"/>
                            <w:rPr>
                              <w:rFonts w:ascii="Times New Roman"/>
                              <w:sz w:val="20"/>
                            </w:rPr>
                          </w:pPr>
                          <w:r>
                            <w:rPr>
                              <w:rFonts w:ascii="Times New Roman"/>
                              <w:w w:val="99"/>
                              <w:sz w:val="20"/>
                            </w:rPr>
                            <w:fldChar w:fldCharType="begin"/>
                          </w:r>
                          <w:r>
                            <w:rPr>
                              <w:rFonts w:ascii="Times New Roman"/>
                              <w:w w:val="99"/>
                              <w:sz w:val="20"/>
                            </w:rPr>
                            <w:instrText xml:space="preserve"> PAGE </w:instrText>
                          </w:r>
                          <w:r>
                            <w:rPr>
                              <w:rFonts w:ascii="Times New Roman"/>
                              <w:w w:val="99"/>
                              <w:sz w:val="20"/>
                            </w:rPr>
                            <w:fldChar w:fldCharType="separate"/>
                          </w:r>
                          <w:r>
                            <w:rPr>
                              <w:rFonts w:ascii="Times New Roman"/>
                              <w:w w:val="99"/>
                              <w:sz w:val="20"/>
                            </w:rPr>
                            <w:t>2</w:t>
                          </w:r>
                          <w:r>
                            <w:rPr>
                              <w:rFonts w:ascii="Times New Roman"/>
                              <w:w w:val="99"/>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7C91FD" id="_x0000_t202" coordsize="21600,21600" o:spt="202" path="m,l,21600r21600,l21600,xe">
              <v:stroke joinstyle="miter"/>
              <v:path gradientshapeok="t" o:connecttype="rect"/>
            </v:shapetype>
            <v:shape id="docshape2" o:spid="_x0000_s1027" type="#_x0000_t202" style="position:absolute;margin-left:515.4pt;margin-top:783.05pt;width:12pt;height:13.05pt;z-index:-1620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" filled="f" stroked="f">
              <v:textbox inset="0,0,0,0">
                <w:txbxContent>
                  <w:p w14:paraId="2131DFA0" w14:textId="77777777" w:rsidR="005C654A" w:rsidRDefault="005C654A">
                    <w:pPr>
                      <w:spacing w:before="10"/>
                      <w:ind w:left="60"/>
                      <w:rPr>
                        <w:rFonts w:ascii="Times New Roman"/>
                        <w:sz w:val="20"/>
                      </w:rPr>
                    </w:pPr>
                    <w:r>
                      <w:rPr>
                        <w:rFonts w:ascii="Times New Roman"/>
                        <w:w w:val="99"/>
                        <w:sz w:val="20"/>
                      </w:rPr>
                      <w:fldChar w:fldCharType="begin"/>
                    </w:r>
                    <w:r>
                      <w:rPr>
                        <w:rFonts w:ascii="Times New Roman"/>
                        <w:w w:val="99"/>
                        <w:sz w:val="20"/>
                      </w:rPr>
                      <w:instrText xml:space="preserve"> PAGE </w:instrText>
                    </w:r>
                    <w:r>
                      <w:rPr>
                        <w:rFonts w:ascii="Times New Roman"/>
                        <w:w w:val="99"/>
                        <w:sz w:val="20"/>
                      </w:rPr>
                      <w:fldChar w:fldCharType="separate"/>
                    </w:r>
                    <w:r>
                      <w:rPr>
                        <w:rFonts w:ascii="Times New Roman"/>
                        <w:w w:val="99"/>
                        <w:sz w:val="20"/>
                      </w:rPr>
                      <w:t>2</w:t>
                    </w:r>
                    <w:r>
                      <w:rPr>
                        <w:rFonts w:ascii="Times New Roman"/>
                        <w:w w:val="99"/>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318B" w14:textId="77777777" w:rsidR="005C654A" w:rsidRDefault="005C654A">
    <w:pPr>
      <w:pStyle w:val="BodyText"/>
      <w:spacing w:line="14" w:lineRule="auto"/>
      <w:rPr>
        <w:sz w:val="20"/>
      </w:rPr>
    </w:pPr>
    <w:r>
      <w:rPr>
        <w:noProof/>
      </w:rPr>
      <mc:AlternateContent>
        <mc:Choice Requires="wps">
          <w:drawing>
            <wp:anchor distT="0" distB="0" distL="114300" distR="114300" simplePos="0" relativeHeight="487109120" behindDoc="1" locked="0" layoutInCell="1" allowOverlap="1" wp14:anchorId="39992339" wp14:editId="42E90D9C">
              <wp:simplePos x="0" y="0"/>
              <wp:positionH relativeFrom="page">
                <wp:posOffset>6482715</wp:posOffset>
              </wp:positionH>
              <wp:positionV relativeFrom="page">
                <wp:posOffset>9944735</wp:posOffset>
              </wp:positionV>
              <wp:extent cx="217170" cy="165735"/>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32150" w14:textId="77777777" w:rsidR="005C654A" w:rsidRDefault="005C654A">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92339" id="_x0000_t202" coordsize="21600,21600" o:spt="202" path="m,l,21600r21600,l21600,xe">
              <v:stroke joinstyle="miter"/>
              <v:path gradientshapeok="t" o:connecttype="rect"/>
            </v:shapetype>
            <v:shape id="docshape3" o:spid="_x0000_s1028" type="#_x0000_t202" style="position:absolute;margin-left:510.45pt;margin-top:783.05pt;width:17.1pt;height:13.05pt;z-index:-16207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" filled="f" stroked="f">
              <v:textbox inset="0,0,0,0">
                <w:txbxContent>
                  <w:p w14:paraId="2DB32150" w14:textId="77777777" w:rsidR="005C654A" w:rsidRDefault="005C654A">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C6EFE" w14:textId="77777777" w:rsidR="0053235A" w:rsidRDefault="0053235A">
      <w:r>
        <w:separator/>
      </w:r>
    </w:p>
  </w:footnote>
  <w:footnote w:type="continuationSeparator" w:id="0">
    <w:p w14:paraId="7D604A00" w14:textId="77777777" w:rsidR="0053235A" w:rsidRDefault="0053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7578" w14:textId="77777777" w:rsidR="005C654A" w:rsidRDefault="005C654A" w:rsidP="00145E97">
    <w:pPr>
      <w:pStyle w:val="BodyText"/>
      <w:spacing w:line="14" w:lineRule="auto"/>
      <w:rPr>
        <w:sz w:val="20"/>
      </w:rPr>
    </w:pPr>
  </w:p>
  <w:p w14:paraId="605D3EA4" w14:textId="77777777" w:rsidR="005C654A" w:rsidRDefault="005C654A" w:rsidP="00145E97">
    <w:pPr>
      <w:pStyle w:val="BodyText"/>
      <w:spacing w:line="14" w:lineRule="auto"/>
      <w:rPr>
        <w:sz w:val="20"/>
      </w:rPr>
    </w:pPr>
  </w:p>
  <w:p w14:paraId="74390B0E" w14:textId="77777777" w:rsidR="005C654A" w:rsidRDefault="005C654A" w:rsidP="00145E97">
    <w:pPr>
      <w:pStyle w:val="BodyText"/>
      <w:spacing w:line="14" w:lineRule="auto"/>
      <w:rPr>
        <w:sz w:val="20"/>
      </w:rPr>
    </w:pPr>
  </w:p>
  <w:p w14:paraId="4B6A08C7" w14:textId="77777777" w:rsidR="005C654A" w:rsidRDefault="005C654A" w:rsidP="00145E97">
    <w:pPr>
      <w:pStyle w:val="BodyText"/>
      <w:spacing w:line="14" w:lineRule="auto"/>
      <w:rPr>
        <w:sz w:val="20"/>
      </w:rPr>
    </w:pPr>
  </w:p>
  <w:p w14:paraId="3DDF9B53" w14:textId="77777777" w:rsidR="005C654A" w:rsidRDefault="005C654A" w:rsidP="00145E97">
    <w:pPr>
      <w:pStyle w:val="BodyText"/>
      <w:spacing w:line="14" w:lineRule="auto"/>
      <w:rPr>
        <w:sz w:val="20"/>
      </w:rPr>
    </w:pPr>
  </w:p>
  <w:p w14:paraId="4656A19C" w14:textId="77777777" w:rsidR="005C654A" w:rsidRDefault="005C654A" w:rsidP="00145E97">
    <w:pPr>
      <w:pStyle w:val="BodyText"/>
      <w:spacing w:line="14" w:lineRule="auto"/>
      <w:rPr>
        <w:sz w:val="20"/>
      </w:rPr>
    </w:pPr>
  </w:p>
  <w:p w14:paraId="0482AB14" w14:textId="5D515850" w:rsidR="005C654A" w:rsidRDefault="00284E0C" w:rsidP="00145E97">
    <w:pPr>
      <w:pStyle w:val="BodyText"/>
      <w:spacing w:line="14" w:lineRule="auto"/>
      <w:rPr>
        <w:sz w:val="20"/>
      </w:rPr>
    </w:pPr>
    <w:r>
      <w:rPr>
        <w:noProof/>
      </w:rPr>
      <w:drawing>
        <wp:inline distT="0" distB="0" distL="0" distR="0" wp14:anchorId="14B5EC93" wp14:editId="7CFB21FE">
          <wp:extent cx="4476750" cy="1094522"/>
          <wp:effectExtent l="0" t="0" r="0" b="0"/>
          <wp:docPr id="1174535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535640" name="Picture 1174535640"/>
                  <pic:cNvPicPr/>
                </pic:nvPicPr>
                <pic:blipFill>
                  <a:blip r:embed="rId1">
                    <a:extLst>
                      <a:ext uri="{28A0092B-C50C-407E-A947-70E740481C1C}">
                        <a14:useLocalDpi xmlns:a14="http://schemas.microsoft.com/office/drawing/2010/main" val="0"/>
                      </a:ext>
                    </a:extLst>
                  </a:blip>
                  <a:stretch>
                    <a:fillRect/>
                  </a:stretch>
                </pic:blipFill>
                <pic:spPr>
                  <a:xfrm>
                    <a:off x="0" y="0"/>
                    <a:ext cx="4490699" cy="1097932"/>
                  </a:xfrm>
                  <a:prstGeom prst="rect">
                    <a:avLst/>
                  </a:prstGeom>
                </pic:spPr>
              </pic:pic>
            </a:graphicData>
          </a:graphic>
        </wp:inline>
      </w:drawing>
    </w:r>
    <w:r w:rsidR="005C654A">
      <w:rPr>
        <w:noProof/>
      </w:rPr>
      <mc:AlternateContent>
        <mc:Choice Requires="wps">
          <w:drawing>
            <wp:anchor distT="0" distB="0" distL="114300" distR="114300" simplePos="0" relativeHeight="487106048" behindDoc="1" locked="0" layoutInCell="1" allowOverlap="1" wp14:anchorId="1EECA08B" wp14:editId="76D7B635">
              <wp:simplePos x="0" y="0"/>
              <wp:positionH relativeFrom="page">
                <wp:posOffset>942340</wp:posOffset>
              </wp:positionH>
              <wp:positionV relativeFrom="page">
                <wp:posOffset>1522095</wp:posOffset>
              </wp:positionV>
              <wp:extent cx="5701665" cy="0"/>
              <wp:effectExtent l="0" t="0" r="0" b="0"/>
              <wp:wrapNone/>
              <wp:docPr id="1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1665" cy="0"/>
                      </a:xfrm>
                      <a:prstGeom prst="line">
                        <a:avLst/>
                      </a:prstGeom>
                      <a:noFill/>
                      <a:ln w="9105">
                        <a:solidFill>
                          <a:srgbClr val="A5A5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A54B2" id="Line 5" o:spid="_x0000_s1026" style="position:absolute;z-index:-16210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4.2pt,119.85pt" to="523.15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" strokecolor="#a5a5a5" strokeweight=".25292mm">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62E66" w14:textId="0902FF35" w:rsidR="005C654A" w:rsidRDefault="00267F5C">
    <w:pPr>
      <w:pStyle w:val="BodyText"/>
      <w:spacing w:line="14" w:lineRule="auto"/>
      <w:rPr>
        <w:sz w:val="20"/>
      </w:rPr>
    </w:pPr>
    <w:r>
      <w:rPr>
        <w:noProof/>
      </w:rPr>
      <w:drawing>
        <wp:inline distT="0" distB="0" distL="0" distR="0" wp14:anchorId="53055CB5" wp14:editId="0FC27E66">
          <wp:extent cx="4476750" cy="1094522"/>
          <wp:effectExtent l="0" t="0" r="0" b="0"/>
          <wp:docPr id="1065439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535640" name="Picture 1174535640"/>
                  <pic:cNvPicPr/>
                </pic:nvPicPr>
                <pic:blipFill>
                  <a:blip r:embed="rId1">
                    <a:extLst>
                      <a:ext uri="{28A0092B-C50C-407E-A947-70E740481C1C}">
                        <a14:useLocalDpi xmlns:a14="http://schemas.microsoft.com/office/drawing/2010/main" val="0"/>
                      </a:ext>
                    </a:extLst>
                  </a:blip>
                  <a:stretch>
                    <a:fillRect/>
                  </a:stretch>
                </pic:blipFill>
                <pic:spPr>
                  <a:xfrm>
                    <a:off x="0" y="0"/>
                    <a:ext cx="4490699" cy="109793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4B35E" w14:textId="5FEA4303" w:rsidR="005C654A" w:rsidRDefault="00267F5C">
    <w:pPr>
      <w:pStyle w:val="BodyText"/>
      <w:spacing w:line="14" w:lineRule="auto"/>
      <w:rPr>
        <w:sz w:val="20"/>
      </w:rPr>
    </w:pPr>
    <w:r>
      <w:rPr>
        <w:noProof/>
      </w:rPr>
      <w:drawing>
        <wp:inline distT="0" distB="0" distL="0" distR="0" wp14:anchorId="3919B936" wp14:editId="2AE30E68">
          <wp:extent cx="4476750" cy="1094522"/>
          <wp:effectExtent l="0" t="0" r="0" b="0"/>
          <wp:docPr id="460476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535640" name="Picture 1174535640"/>
                  <pic:cNvPicPr/>
                </pic:nvPicPr>
                <pic:blipFill>
                  <a:blip r:embed="rId1">
                    <a:extLst>
                      <a:ext uri="{28A0092B-C50C-407E-A947-70E740481C1C}">
                        <a14:useLocalDpi xmlns:a14="http://schemas.microsoft.com/office/drawing/2010/main" val="0"/>
                      </a:ext>
                    </a:extLst>
                  </a:blip>
                  <a:stretch>
                    <a:fillRect/>
                  </a:stretch>
                </pic:blipFill>
                <pic:spPr>
                  <a:xfrm>
                    <a:off x="0" y="0"/>
                    <a:ext cx="4490699" cy="1097932"/>
                  </a:xfrm>
                  <a:prstGeom prst="rect">
                    <a:avLst/>
                  </a:prstGeom>
                </pic:spPr>
              </pic:pic>
            </a:graphicData>
          </a:graphic>
        </wp:inline>
      </w:drawing>
    </w:r>
    <w:r w:rsidR="005C654A">
      <w:rPr>
        <w:noProof/>
      </w:rPr>
      <mc:AlternateContent>
        <mc:Choice Requires="wps">
          <w:drawing>
            <wp:anchor distT="0" distB="0" distL="114300" distR="114300" simplePos="0" relativeHeight="487108608" behindDoc="1" locked="0" layoutInCell="1" allowOverlap="1" wp14:anchorId="6280FABF" wp14:editId="5F09CA84">
              <wp:simplePos x="0" y="0"/>
              <wp:positionH relativeFrom="page">
                <wp:posOffset>942340</wp:posOffset>
              </wp:positionH>
              <wp:positionV relativeFrom="page">
                <wp:posOffset>1522095</wp:posOffset>
              </wp:positionV>
              <wp:extent cx="5701665"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1665" cy="0"/>
                      </a:xfrm>
                      <a:prstGeom prst="line">
                        <a:avLst/>
                      </a:prstGeom>
                      <a:noFill/>
                      <a:ln w="9105">
                        <a:solidFill>
                          <a:srgbClr val="A5A5A5"/>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4AC55" id="Line 2" o:spid="_x0000_s1026" style="position:absolute;z-index:-1620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4.2pt,119.85pt" to="523.15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" strokecolor="#a5a5a5" strokeweight=".25292mm">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6387"/>
    <w:multiLevelType w:val="hybridMultilevel"/>
    <w:tmpl w:val="434ADFFC"/>
    <w:lvl w:ilvl="0" w:tplc="18090003">
      <w:start w:val="1"/>
      <w:numFmt w:val="bullet"/>
      <w:lvlText w:val="o"/>
      <w:lvlJc w:val="left"/>
      <w:pPr>
        <w:ind w:left="2160" w:hanging="360"/>
      </w:pPr>
      <w:rPr>
        <w:rFonts w:ascii="Courier New" w:hAnsi="Courier New" w:cs="Courier New"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 w15:restartNumberingAfterBreak="0">
    <w:nsid w:val="0BCB2684"/>
    <w:multiLevelType w:val="hybridMultilevel"/>
    <w:tmpl w:val="94CC01DA"/>
    <w:lvl w:ilvl="0" w:tplc="18090003">
      <w:start w:val="1"/>
      <w:numFmt w:val="bullet"/>
      <w:lvlText w:val="o"/>
      <w:lvlJc w:val="left"/>
      <w:pPr>
        <w:ind w:left="765" w:hanging="360"/>
      </w:pPr>
      <w:rPr>
        <w:rFonts w:ascii="Courier New" w:hAnsi="Courier New" w:cs="Courier New"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2" w15:restartNumberingAfterBreak="0">
    <w:nsid w:val="0E6F660A"/>
    <w:multiLevelType w:val="hybridMultilevel"/>
    <w:tmpl w:val="7372449E"/>
    <w:lvl w:ilvl="0" w:tplc="18090003">
      <w:start w:val="1"/>
      <w:numFmt w:val="bullet"/>
      <w:lvlText w:val="o"/>
      <w:lvlJc w:val="left"/>
      <w:pPr>
        <w:ind w:left="1395" w:hanging="360"/>
      </w:pPr>
      <w:rPr>
        <w:rFonts w:ascii="Courier New" w:hAnsi="Courier New" w:cs="Courier New" w:hint="default"/>
      </w:rPr>
    </w:lvl>
    <w:lvl w:ilvl="1" w:tplc="18090003" w:tentative="1">
      <w:start w:val="1"/>
      <w:numFmt w:val="bullet"/>
      <w:lvlText w:val="o"/>
      <w:lvlJc w:val="left"/>
      <w:pPr>
        <w:ind w:left="2115" w:hanging="360"/>
      </w:pPr>
      <w:rPr>
        <w:rFonts w:ascii="Courier New" w:hAnsi="Courier New" w:cs="Courier New" w:hint="default"/>
      </w:rPr>
    </w:lvl>
    <w:lvl w:ilvl="2" w:tplc="18090005" w:tentative="1">
      <w:start w:val="1"/>
      <w:numFmt w:val="bullet"/>
      <w:lvlText w:val=""/>
      <w:lvlJc w:val="left"/>
      <w:pPr>
        <w:ind w:left="2835" w:hanging="360"/>
      </w:pPr>
      <w:rPr>
        <w:rFonts w:ascii="Wingdings" w:hAnsi="Wingdings" w:hint="default"/>
      </w:rPr>
    </w:lvl>
    <w:lvl w:ilvl="3" w:tplc="18090001" w:tentative="1">
      <w:start w:val="1"/>
      <w:numFmt w:val="bullet"/>
      <w:lvlText w:val=""/>
      <w:lvlJc w:val="left"/>
      <w:pPr>
        <w:ind w:left="3555" w:hanging="360"/>
      </w:pPr>
      <w:rPr>
        <w:rFonts w:ascii="Symbol" w:hAnsi="Symbol" w:hint="default"/>
      </w:rPr>
    </w:lvl>
    <w:lvl w:ilvl="4" w:tplc="18090003" w:tentative="1">
      <w:start w:val="1"/>
      <w:numFmt w:val="bullet"/>
      <w:lvlText w:val="o"/>
      <w:lvlJc w:val="left"/>
      <w:pPr>
        <w:ind w:left="4275" w:hanging="360"/>
      </w:pPr>
      <w:rPr>
        <w:rFonts w:ascii="Courier New" w:hAnsi="Courier New" w:cs="Courier New" w:hint="default"/>
      </w:rPr>
    </w:lvl>
    <w:lvl w:ilvl="5" w:tplc="18090005" w:tentative="1">
      <w:start w:val="1"/>
      <w:numFmt w:val="bullet"/>
      <w:lvlText w:val=""/>
      <w:lvlJc w:val="left"/>
      <w:pPr>
        <w:ind w:left="4995" w:hanging="360"/>
      </w:pPr>
      <w:rPr>
        <w:rFonts w:ascii="Wingdings" w:hAnsi="Wingdings" w:hint="default"/>
      </w:rPr>
    </w:lvl>
    <w:lvl w:ilvl="6" w:tplc="18090001" w:tentative="1">
      <w:start w:val="1"/>
      <w:numFmt w:val="bullet"/>
      <w:lvlText w:val=""/>
      <w:lvlJc w:val="left"/>
      <w:pPr>
        <w:ind w:left="5715" w:hanging="360"/>
      </w:pPr>
      <w:rPr>
        <w:rFonts w:ascii="Symbol" w:hAnsi="Symbol" w:hint="default"/>
      </w:rPr>
    </w:lvl>
    <w:lvl w:ilvl="7" w:tplc="18090003" w:tentative="1">
      <w:start w:val="1"/>
      <w:numFmt w:val="bullet"/>
      <w:lvlText w:val="o"/>
      <w:lvlJc w:val="left"/>
      <w:pPr>
        <w:ind w:left="6435" w:hanging="360"/>
      </w:pPr>
      <w:rPr>
        <w:rFonts w:ascii="Courier New" w:hAnsi="Courier New" w:cs="Courier New" w:hint="default"/>
      </w:rPr>
    </w:lvl>
    <w:lvl w:ilvl="8" w:tplc="18090005" w:tentative="1">
      <w:start w:val="1"/>
      <w:numFmt w:val="bullet"/>
      <w:lvlText w:val=""/>
      <w:lvlJc w:val="left"/>
      <w:pPr>
        <w:ind w:left="7155" w:hanging="360"/>
      </w:pPr>
      <w:rPr>
        <w:rFonts w:ascii="Wingdings" w:hAnsi="Wingdings" w:hint="default"/>
      </w:rPr>
    </w:lvl>
  </w:abstractNum>
  <w:abstractNum w:abstractNumId="3" w15:restartNumberingAfterBreak="0">
    <w:nsid w:val="0FA72431"/>
    <w:multiLevelType w:val="hybridMultilevel"/>
    <w:tmpl w:val="67A6E4E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129E7837"/>
    <w:multiLevelType w:val="hybridMultilevel"/>
    <w:tmpl w:val="6E841CC2"/>
    <w:lvl w:ilvl="0" w:tplc="91A611E8">
      <w:start w:val="1"/>
      <w:numFmt w:val="lowerLetter"/>
      <w:lvlText w:val="%1)"/>
      <w:lvlJc w:val="left"/>
      <w:pPr>
        <w:ind w:left="1360" w:hanging="360"/>
      </w:pPr>
      <w:rPr>
        <w:rFonts w:ascii="Calibri" w:eastAsia="Calibri" w:hAnsi="Calibri" w:cs="Calibri" w:hint="default"/>
        <w:b w:val="0"/>
        <w:bCs w:val="0"/>
        <w:i w:val="0"/>
        <w:iCs w:val="0"/>
        <w:spacing w:val="-1"/>
        <w:w w:val="100"/>
        <w:sz w:val="22"/>
        <w:szCs w:val="22"/>
        <w:lang w:val="en-US" w:eastAsia="en-US" w:bidi="ar-SA"/>
      </w:rPr>
    </w:lvl>
    <w:lvl w:ilvl="1" w:tplc="51105F28">
      <w:numFmt w:val="bullet"/>
      <w:lvlText w:val="•"/>
      <w:lvlJc w:val="left"/>
      <w:pPr>
        <w:ind w:left="2194" w:hanging="360"/>
      </w:pPr>
      <w:rPr>
        <w:rFonts w:hint="default"/>
        <w:lang w:val="en-US" w:eastAsia="en-US" w:bidi="ar-SA"/>
      </w:rPr>
    </w:lvl>
    <w:lvl w:ilvl="2" w:tplc="202CBAB6">
      <w:numFmt w:val="bullet"/>
      <w:lvlText w:val="•"/>
      <w:lvlJc w:val="left"/>
      <w:pPr>
        <w:ind w:left="3029" w:hanging="360"/>
      </w:pPr>
      <w:rPr>
        <w:rFonts w:hint="default"/>
        <w:lang w:val="en-US" w:eastAsia="en-US" w:bidi="ar-SA"/>
      </w:rPr>
    </w:lvl>
    <w:lvl w:ilvl="3" w:tplc="58B0E460">
      <w:numFmt w:val="bullet"/>
      <w:lvlText w:val="•"/>
      <w:lvlJc w:val="left"/>
      <w:pPr>
        <w:ind w:left="3863" w:hanging="360"/>
      </w:pPr>
      <w:rPr>
        <w:rFonts w:hint="default"/>
        <w:lang w:val="en-US" w:eastAsia="en-US" w:bidi="ar-SA"/>
      </w:rPr>
    </w:lvl>
    <w:lvl w:ilvl="4" w:tplc="FB860DFC">
      <w:numFmt w:val="bullet"/>
      <w:lvlText w:val="•"/>
      <w:lvlJc w:val="left"/>
      <w:pPr>
        <w:ind w:left="4698" w:hanging="360"/>
      </w:pPr>
      <w:rPr>
        <w:rFonts w:hint="default"/>
        <w:lang w:val="en-US" w:eastAsia="en-US" w:bidi="ar-SA"/>
      </w:rPr>
    </w:lvl>
    <w:lvl w:ilvl="5" w:tplc="F738EA38">
      <w:numFmt w:val="bullet"/>
      <w:lvlText w:val="•"/>
      <w:lvlJc w:val="left"/>
      <w:pPr>
        <w:ind w:left="5533" w:hanging="360"/>
      </w:pPr>
      <w:rPr>
        <w:rFonts w:hint="default"/>
        <w:lang w:val="en-US" w:eastAsia="en-US" w:bidi="ar-SA"/>
      </w:rPr>
    </w:lvl>
    <w:lvl w:ilvl="6" w:tplc="1F42903C">
      <w:numFmt w:val="bullet"/>
      <w:lvlText w:val="•"/>
      <w:lvlJc w:val="left"/>
      <w:pPr>
        <w:ind w:left="6367" w:hanging="360"/>
      </w:pPr>
      <w:rPr>
        <w:rFonts w:hint="default"/>
        <w:lang w:val="en-US" w:eastAsia="en-US" w:bidi="ar-SA"/>
      </w:rPr>
    </w:lvl>
    <w:lvl w:ilvl="7" w:tplc="EF0A195E">
      <w:numFmt w:val="bullet"/>
      <w:lvlText w:val="•"/>
      <w:lvlJc w:val="left"/>
      <w:pPr>
        <w:ind w:left="7202" w:hanging="360"/>
      </w:pPr>
      <w:rPr>
        <w:rFonts w:hint="default"/>
        <w:lang w:val="en-US" w:eastAsia="en-US" w:bidi="ar-SA"/>
      </w:rPr>
    </w:lvl>
    <w:lvl w:ilvl="8" w:tplc="6F662DB8">
      <w:numFmt w:val="bullet"/>
      <w:lvlText w:val="•"/>
      <w:lvlJc w:val="left"/>
      <w:pPr>
        <w:ind w:left="8037" w:hanging="360"/>
      </w:pPr>
      <w:rPr>
        <w:rFonts w:hint="default"/>
        <w:lang w:val="en-US" w:eastAsia="en-US" w:bidi="ar-SA"/>
      </w:rPr>
    </w:lvl>
  </w:abstractNum>
  <w:abstractNum w:abstractNumId="5" w15:restartNumberingAfterBreak="0">
    <w:nsid w:val="23CB60F1"/>
    <w:multiLevelType w:val="hybridMultilevel"/>
    <w:tmpl w:val="2C8C8254"/>
    <w:lvl w:ilvl="0" w:tplc="18090003">
      <w:start w:val="1"/>
      <w:numFmt w:val="bullet"/>
      <w:lvlText w:val="o"/>
      <w:lvlJc w:val="left"/>
      <w:pPr>
        <w:ind w:left="1395" w:hanging="360"/>
      </w:pPr>
      <w:rPr>
        <w:rFonts w:ascii="Courier New" w:hAnsi="Courier New" w:cs="Courier New" w:hint="default"/>
      </w:rPr>
    </w:lvl>
    <w:lvl w:ilvl="1" w:tplc="18090003" w:tentative="1">
      <w:start w:val="1"/>
      <w:numFmt w:val="bullet"/>
      <w:lvlText w:val="o"/>
      <w:lvlJc w:val="left"/>
      <w:pPr>
        <w:ind w:left="2115" w:hanging="360"/>
      </w:pPr>
      <w:rPr>
        <w:rFonts w:ascii="Courier New" w:hAnsi="Courier New" w:cs="Courier New" w:hint="default"/>
      </w:rPr>
    </w:lvl>
    <w:lvl w:ilvl="2" w:tplc="18090005" w:tentative="1">
      <w:start w:val="1"/>
      <w:numFmt w:val="bullet"/>
      <w:lvlText w:val=""/>
      <w:lvlJc w:val="left"/>
      <w:pPr>
        <w:ind w:left="2835" w:hanging="360"/>
      </w:pPr>
      <w:rPr>
        <w:rFonts w:ascii="Wingdings" w:hAnsi="Wingdings" w:hint="default"/>
      </w:rPr>
    </w:lvl>
    <w:lvl w:ilvl="3" w:tplc="18090001" w:tentative="1">
      <w:start w:val="1"/>
      <w:numFmt w:val="bullet"/>
      <w:lvlText w:val=""/>
      <w:lvlJc w:val="left"/>
      <w:pPr>
        <w:ind w:left="3555" w:hanging="360"/>
      </w:pPr>
      <w:rPr>
        <w:rFonts w:ascii="Symbol" w:hAnsi="Symbol" w:hint="default"/>
      </w:rPr>
    </w:lvl>
    <w:lvl w:ilvl="4" w:tplc="18090003" w:tentative="1">
      <w:start w:val="1"/>
      <w:numFmt w:val="bullet"/>
      <w:lvlText w:val="o"/>
      <w:lvlJc w:val="left"/>
      <w:pPr>
        <w:ind w:left="4275" w:hanging="360"/>
      </w:pPr>
      <w:rPr>
        <w:rFonts w:ascii="Courier New" w:hAnsi="Courier New" w:cs="Courier New" w:hint="default"/>
      </w:rPr>
    </w:lvl>
    <w:lvl w:ilvl="5" w:tplc="18090005" w:tentative="1">
      <w:start w:val="1"/>
      <w:numFmt w:val="bullet"/>
      <w:lvlText w:val=""/>
      <w:lvlJc w:val="left"/>
      <w:pPr>
        <w:ind w:left="4995" w:hanging="360"/>
      </w:pPr>
      <w:rPr>
        <w:rFonts w:ascii="Wingdings" w:hAnsi="Wingdings" w:hint="default"/>
      </w:rPr>
    </w:lvl>
    <w:lvl w:ilvl="6" w:tplc="18090001" w:tentative="1">
      <w:start w:val="1"/>
      <w:numFmt w:val="bullet"/>
      <w:lvlText w:val=""/>
      <w:lvlJc w:val="left"/>
      <w:pPr>
        <w:ind w:left="5715" w:hanging="360"/>
      </w:pPr>
      <w:rPr>
        <w:rFonts w:ascii="Symbol" w:hAnsi="Symbol" w:hint="default"/>
      </w:rPr>
    </w:lvl>
    <w:lvl w:ilvl="7" w:tplc="18090003" w:tentative="1">
      <w:start w:val="1"/>
      <w:numFmt w:val="bullet"/>
      <w:lvlText w:val="o"/>
      <w:lvlJc w:val="left"/>
      <w:pPr>
        <w:ind w:left="6435" w:hanging="360"/>
      </w:pPr>
      <w:rPr>
        <w:rFonts w:ascii="Courier New" w:hAnsi="Courier New" w:cs="Courier New" w:hint="default"/>
      </w:rPr>
    </w:lvl>
    <w:lvl w:ilvl="8" w:tplc="18090005" w:tentative="1">
      <w:start w:val="1"/>
      <w:numFmt w:val="bullet"/>
      <w:lvlText w:val=""/>
      <w:lvlJc w:val="left"/>
      <w:pPr>
        <w:ind w:left="7155" w:hanging="360"/>
      </w:pPr>
      <w:rPr>
        <w:rFonts w:ascii="Wingdings" w:hAnsi="Wingdings" w:hint="default"/>
      </w:rPr>
    </w:lvl>
  </w:abstractNum>
  <w:abstractNum w:abstractNumId="6" w15:restartNumberingAfterBreak="0">
    <w:nsid w:val="24F469F5"/>
    <w:multiLevelType w:val="hybridMultilevel"/>
    <w:tmpl w:val="8200B2B0"/>
    <w:lvl w:ilvl="0" w:tplc="267CDD18">
      <w:start w:val="3"/>
      <w:numFmt w:val="bullet"/>
      <w:lvlText w:val=""/>
      <w:lvlJc w:val="left"/>
      <w:pPr>
        <w:ind w:left="720" w:hanging="360"/>
      </w:pPr>
      <w:rPr>
        <w:rFonts w:ascii="Symbol" w:eastAsia="Verdana"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51D71B1"/>
    <w:multiLevelType w:val="hybridMultilevel"/>
    <w:tmpl w:val="BECC29A4"/>
    <w:lvl w:ilvl="0" w:tplc="01E0448E">
      <w:numFmt w:val="bullet"/>
      <w:lvlText w:val=""/>
      <w:lvlJc w:val="left"/>
      <w:pPr>
        <w:ind w:left="820" w:hanging="360"/>
      </w:pPr>
      <w:rPr>
        <w:rFonts w:ascii="Symbol" w:eastAsia="Symbol" w:hAnsi="Symbol" w:cs="Symbol" w:hint="default"/>
        <w:b w:val="0"/>
        <w:bCs w:val="0"/>
        <w:i w:val="0"/>
        <w:iCs w:val="0"/>
        <w:w w:val="100"/>
        <w:sz w:val="22"/>
        <w:szCs w:val="22"/>
        <w:lang w:val="en-US" w:eastAsia="en-US" w:bidi="ar-SA"/>
      </w:rPr>
    </w:lvl>
    <w:lvl w:ilvl="1" w:tplc="4FC481CC">
      <w:numFmt w:val="bullet"/>
      <w:lvlText w:val="o"/>
      <w:lvlJc w:val="left"/>
      <w:pPr>
        <w:ind w:left="1540" w:hanging="360"/>
      </w:pPr>
      <w:rPr>
        <w:rFonts w:ascii="Courier New" w:eastAsia="Courier New" w:hAnsi="Courier New" w:cs="Courier New" w:hint="default"/>
        <w:b w:val="0"/>
        <w:bCs w:val="0"/>
        <w:i w:val="0"/>
        <w:iCs w:val="0"/>
        <w:w w:val="100"/>
        <w:sz w:val="22"/>
        <w:szCs w:val="22"/>
        <w:lang w:val="en-US" w:eastAsia="en-US" w:bidi="ar-SA"/>
      </w:rPr>
    </w:lvl>
    <w:lvl w:ilvl="2" w:tplc="D7A4666E">
      <w:numFmt w:val="bullet"/>
      <w:lvlText w:val="•"/>
      <w:lvlJc w:val="left"/>
      <w:pPr>
        <w:ind w:left="2447" w:hanging="360"/>
      </w:pPr>
      <w:rPr>
        <w:rFonts w:hint="default"/>
        <w:lang w:val="en-US" w:eastAsia="en-US" w:bidi="ar-SA"/>
      </w:rPr>
    </w:lvl>
    <w:lvl w:ilvl="3" w:tplc="ECAC4AB4">
      <w:numFmt w:val="bullet"/>
      <w:lvlText w:val="•"/>
      <w:lvlJc w:val="left"/>
      <w:pPr>
        <w:ind w:left="3354" w:hanging="360"/>
      </w:pPr>
      <w:rPr>
        <w:rFonts w:hint="default"/>
        <w:lang w:val="en-US" w:eastAsia="en-US" w:bidi="ar-SA"/>
      </w:rPr>
    </w:lvl>
    <w:lvl w:ilvl="4" w:tplc="2F9CE4E0">
      <w:numFmt w:val="bullet"/>
      <w:lvlText w:val="•"/>
      <w:lvlJc w:val="left"/>
      <w:pPr>
        <w:ind w:left="4262" w:hanging="360"/>
      </w:pPr>
      <w:rPr>
        <w:rFonts w:hint="default"/>
        <w:lang w:val="en-US" w:eastAsia="en-US" w:bidi="ar-SA"/>
      </w:rPr>
    </w:lvl>
    <w:lvl w:ilvl="5" w:tplc="14067CC8">
      <w:numFmt w:val="bullet"/>
      <w:lvlText w:val="•"/>
      <w:lvlJc w:val="left"/>
      <w:pPr>
        <w:ind w:left="5169" w:hanging="360"/>
      </w:pPr>
      <w:rPr>
        <w:rFonts w:hint="default"/>
        <w:lang w:val="en-US" w:eastAsia="en-US" w:bidi="ar-SA"/>
      </w:rPr>
    </w:lvl>
    <w:lvl w:ilvl="6" w:tplc="69E055BA">
      <w:numFmt w:val="bullet"/>
      <w:lvlText w:val="•"/>
      <w:lvlJc w:val="left"/>
      <w:pPr>
        <w:ind w:left="6076" w:hanging="360"/>
      </w:pPr>
      <w:rPr>
        <w:rFonts w:hint="default"/>
        <w:lang w:val="en-US" w:eastAsia="en-US" w:bidi="ar-SA"/>
      </w:rPr>
    </w:lvl>
    <w:lvl w:ilvl="7" w:tplc="27F4366C">
      <w:numFmt w:val="bullet"/>
      <w:lvlText w:val="•"/>
      <w:lvlJc w:val="left"/>
      <w:pPr>
        <w:ind w:left="6984" w:hanging="360"/>
      </w:pPr>
      <w:rPr>
        <w:rFonts w:hint="default"/>
        <w:lang w:val="en-US" w:eastAsia="en-US" w:bidi="ar-SA"/>
      </w:rPr>
    </w:lvl>
    <w:lvl w:ilvl="8" w:tplc="58D2039A">
      <w:numFmt w:val="bullet"/>
      <w:lvlText w:val="•"/>
      <w:lvlJc w:val="left"/>
      <w:pPr>
        <w:ind w:left="7891" w:hanging="360"/>
      </w:pPr>
      <w:rPr>
        <w:rFonts w:hint="default"/>
        <w:lang w:val="en-US" w:eastAsia="en-US" w:bidi="ar-SA"/>
      </w:rPr>
    </w:lvl>
  </w:abstractNum>
  <w:abstractNum w:abstractNumId="8" w15:restartNumberingAfterBreak="0">
    <w:nsid w:val="25223459"/>
    <w:multiLevelType w:val="hybridMultilevel"/>
    <w:tmpl w:val="D3B2EDD0"/>
    <w:lvl w:ilvl="0" w:tplc="D0CA7B0E">
      <w:numFmt w:val="bullet"/>
      <w:lvlText w:val=""/>
      <w:lvlJc w:val="left"/>
      <w:pPr>
        <w:ind w:left="460" w:hanging="360"/>
      </w:pPr>
      <w:rPr>
        <w:rFonts w:ascii="Symbol" w:eastAsia="Symbol" w:hAnsi="Symbol" w:cs="Symbol" w:hint="default"/>
        <w:b w:val="0"/>
        <w:bCs w:val="0"/>
        <w:i w:val="0"/>
        <w:iCs w:val="0"/>
        <w:w w:val="100"/>
        <w:sz w:val="22"/>
        <w:szCs w:val="22"/>
        <w:lang w:val="en-US" w:eastAsia="en-US" w:bidi="ar-SA"/>
      </w:rPr>
    </w:lvl>
    <w:lvl w:ilvl="1" w:tplc="3642FE10">
      <w:numFmt w:val="bullet"/>
      <w:lvlText w:val="•"/>
      <w:lvlJc w:val="left"/>
      <w:pPr>
        <w:ind w:left="1384" w:hanging="360"/>
      </w:pPr>
      <w:rPr>
        <w:rFonts w:hint="default"/>
        <w:lang w:val="en-US" w:eastAsia="en-US" w:bidi="ar-SA"/>
      </w:rPr>
    </w:lvl>
    <w:lvl w:ilvl="2" w:tplc="63F4E1E8">
      <w:numFmt w:val="bullet"/>
      <w:lvlText w:val="•"/>
      <w:lvlJc w:val="left"/>
      <w:pPr>
        <w:ind w:left="2309" w:hanging="360"/>
      </w:pPr>
      <w:rPr>
        <w:rFonts w:hint="default"/>
        <w:lang w:val="en-US" w:eastAsia="en-US" w:bidi="ar-SA"/>
      </w:rPr>
    </w:lvl>
    <w:lvl w:ilvl="3" w:tplc="2918D43A">
      <w:numFmt w:val="bullet"/>
      <w:lvlText w:val="•"/>
      <w:lvlJc w:val="left"/>
      <w:pPr>
        <w:ind w:left="3233" w:hanging="360"/>
      </w:pPr>
      <w:rPr>
        <w:rFonts w:hint="default"/>
        <w:lang w:val="en-US" w:eastAsia="en-US" w:bidi="ar-SA"/>
      </w:rPr>
    </w:lvl>
    <w:lvl w:ilvl="4" w:tplc="69902FEE">
      <w:numFmt w:val="bullet"/>
      <w:lvlText w:val="•"/>
      <w:lvlJc w:val="left"/>
      <w:pPr>
        <w:ind w:left="4158" w:hanging="360"/>
      </w:pPr>
      <w:rPr>
        <w:rFonts w:hint="default"/>
        <w:lang w:val="en-US" w:eastAsia="en-US" w:bidi="ar-SA"/>
      </w:rPr>
    </w:lvl>
    <w:lvl w:ilvl="5" w:tplc="4A9476A8">
      <w:numFmt w:val="bullet"/>
      <w:lvlText w:val="•"/>
      <w:lvlJc w:val="left"/>
      <w:pPr>
        <w:ind w:left="5083" w:hanging="360"/>
      </w:pPr>
      <w:rPr>
        <w:rFonts w:hint="default"/>
        <w:lang w:val="en-US" w:eastAsia="en-US" w:bidi="ar-SA"/>
      </w:rPr>
    </w:lvl>
    <w:lvl w:ilvl="6" w:tplc="A15CF7D4">
      <w:numFmt w:val="bullet"/>
      <w:lvlText w:val="•"/>
      <w:lvlJc w:val="left"/>
      <w:pPr>
        <w:ind w:left="6007" w:hanging="360"/>
      </w:pPr>
      <w:rPr>
        <w:rFonts w:hint="default"/>
        <w:lang w:val="en-US" w:eastAsia="en-US" w:bidi="ar-SA"/>
      </w:rPr>
    </w:lvl>
    <w:lvl w:ilvl="7" w:tplc="1FF68452">
      <w:numFmt w:val="bullet"/>
      <w:lvlText w:val="•"/>
      <w:lvlJc w:val="left"/>
      <w:pPr>
        <w:ind w:left="6932" w:hanging="360"/>
      </w:pPr>
      <w:rPr>
        <w:rFonts w:hint="default"/>
        <w:lang w:val="en-US" w:eastAsia="en-US" w:bidi="ar-SA"/>
      </w:rPr>
    </w:lvl>
    <w:lvl w:ilvl="8" w:tplc="CDC805AC">
      <w:numFmt w:val="bullet"/>
      <w:lvlText w:val="•"/>
      <w:lvlJc w:val="left"/>
      <w:pPr>
        <w:ind w:left="7857" w:hanging="360"/>
      </w:pPr>
      <w:rPr>
        <w:rFonts w:hint="default"/>
        <w:lang w:val="en-US" w:eastAsia="en-US" w:bidi="ar-SA"/>
      </w:rPr>
    </w:lvl>
  </w:abstractNum>
  <w:abstractNum w:abstractNumId="9" w15:restartNumberingAfterBreak="0">
    <w:nsid w:val="31717A7E"/>
    <w:multiLevelType w:val="multilevel"/>
    <w:tmpl w:val="C780F1CE"/>
    <w:lvl w:ilvl="0">
      <w:start w:val="1"/>
      <w:numFmt w:val="decimal"/>
      <w:lvlText w:val="%1"/>
      <w:lvlJc w:val="left"/>
      <w:pPr>
        <w:ind w:left="539" w:hanging="440"/>
      </w:pPr>
      <w:rPr>
        <w:rFonts w:ascii="Calibri" w:eastAsia="Calibri" w:hAnsi="Calibri" w:cs="Calibri" w:hint="default"/>
        <w:b w:val="0"/>
        <w:bCs w:val="0"/>
        <w:i w:val="0"/>
        <w:iCs w:val="0"/>
        <w:w w:val="100"/>
        <w:sz w:val="22"/>
        <w:szCs w:val="22"/>
        <w:lang w:val="en-US" w:eastAsia="en-US" w:bidi="ar-SA"/>
      </w:rPr>
    </w:lvl>
    <w:lvl w:ilvl="1">
      <w:start w:val="1"/>
      <w:numFmt w:val="decimal"/>
      <w:lvlText w:val="%1.%2"/>
      <w:lvlJc w:val="left"/>
      <w:pPr>
        <w:ind w:left="981" w:hanging="660"/>
      </w:pPr>
      <w:rPr>
        <w:rFonts w:ascii="Calibri" w:eastAsia="Calibri" w:hAnsi="Calibri" w:cs="Calibri" w:hint="default"/>
        <w:b w:val="0"/>
        <w:bCs w:val="0"/>
        <w:i w:val="0"/>
        <w:iCs w:val="0"/>
        <w:spacing w:val="-1"/>
        <w:w w:val="100"/>
        <w:sz w:val="22"/>
        <w:szCs w:val="22"/>
        <w:lang w:val="en-US" w:eastAsia="en-US" w:bidi="ar-SA"/>
      </w:rPr>
    </w:lvl>
    <w:lvl w:ilvl="2">
      <w:start w:val="1"/>
      <w:numFmt w:val="decimal"/>
      <w:lvlText w:val="%1.%2.%3"/>
      <w:lvlJc w:val="left"/>
      <w:pPr>
        <w:ind w:left="1420" w:hanging="88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2455" w:hanging="881"/>
      </w:pPr>
      <w:rPr>
        <w:rFonts w:hint="default"/>
        <w:lang w:val="en-US" w:eastAsia="en-US" w:bidi="ar-SA"/>
      </w:rPr>
    </w:lvl>
    <w:lvl w:ilvl="4">
      <w:numFmt w:val="bullet"/>
      <w:lvlText w:val="•"/>
      <w:lvlJc w:val="left"/>
      <w:pPr>
        <w:ind w:left="3491" w:hanging="881"/>
      </w:pPr>
      <w:rPr>
        <w:rFonts w:hint="default"/>
        <w:lang w:val="en-US" w:eastAsia="en-US" w:bidi="ar-SA"/>
      </w:rPr>
    </w:lvl>
    <w:lvl w:ilvl="5">
      <w:numFmt w:val="bullet"/>
      <w:lvlText w:val="•"/>
      <w:lvlJc w:val="left"/>
      <w:pPr>
        <w:ind w:left="4527" w:hanging="881"/>
      </w:pPr>
      <w:rPr>
        <w:rFonts w:hint="default"/>
        <w:lang w:val="en-US" w:eastAsia="en-US" w:bidi="ar-SA"/>
      </w:rPr>
    </w:lvl>
    <w:lvl w:ilvl="6">
      <w:numFmt w:val="bullet"/>
      <w:lvlText w:val="•"/>
      <w:lvlJc w:val="left"/>
      <w:pPr>
        <w:ind w:left="5563" w:hanging="881"/>
      </w:pPr>
      <w:rPr>
        <w:rFonts w:hint="default"/>
        <w:lang w:val="en-US" w:eastAsia="en-US" w:bidi="ar-SA"/>
      </w:rPr>
    </w:lvl>
    <w:lvl w:ilvl="7">
      <w:numFmt w:val="bullet"/>
      <w:lvlText w:val="•"/>
      <w:lvlJc w:val="left"/>
      <w:pPr>
        <w:ind w:left="6599" w:hanging="881"/>
      </w:pPr>
      <w:rPr>
        <w:rFonts w:hint="default"/>
        <w:lang w:val="en-US" w:eastAsia="en-US" w:bidi="ar-SA"/>
      </w:rPr>
    </w:lvl>
    <w:lvl w:ilvl="8">
      <w:numFmt w:val="bullet"/>
      <w:lvlText w:val="•"/>
      <w:lvlJc w:val="left"/>
      <w:pPr>
        <w:ind w:left="7634" w:hanging="881"/>
      </w:pPr>
      <w:rPr>
        <w:rFonts w:hint="default"/>
        <w:lang w:val="en-US" w:eastAsia="en-US" w:bidi="ar-SA"/>
      </w:rPr>
    </w:lvl>
  </w:abstractNum>
  <w:abstractNum w:abstractNumId="10" w15:restartNumberingAfterBreak="0">
    <w:nsid w:val="32732DF0"/>
    <w:multiLevelType w:val="hybridMultilevel"/>
    <w:tmpl w:val="134823F0"/>
    <w:lvl w:ilvl="0" w:tplc="FD508534">
      <w:numFmt w:val="bullet"/>
      <w:lvlText w:val=""/>
      <w:lvlJc w:val="left"/>
      <w:pPr>
        <w:ind w:left="321" w:hanging="360"/>
      </w:pPr>
      <w:rPr>
        <w:rFonts w:ascii="Symbol" w:eastAsia="Symbol" w:hAnsi="Symbol" w:cs="Symbol" w:hint="default"/>
        <w:b w:val="0"/>
        <w:bCs w:val="0"/>
        <w:i w:val="0"/>
        <w:iCs w:val="0"/>
        <w:w w:val="100"/>
        <w:sz w:val="22"/>
        <w:szCs w:val="22"/>
        <w:lang w:val="en-US" w:eastAsia="en-US" w:bidi="ar-SA"/>
      </w:rPr>
    </w:lvl>
    <w:lvl w:ilvl="1" w:tplc="A934DA82">
      <w:numFmt w:val="bullet"/>
      <w:lvlText w:val="•"/>
      <w:lvlJc w:val="left"/>
      <w:pPr>
        <w:ind w:left="1208" w:hanging="360"/>
      </w:pPr>
      <w:rPr>
        <w:rFonts w:hint="default"/>
        <w:lang w:val="en-US" w:eastAsia="en-US" w:bidi="ar-SA"/>
      </w:rPr>
    </w:lvl>
    <w:lvl w:ilvl="2" w:tplc="66344C54">
      <w:numFmt w:val="bullet"/>
      <w:lvlText w:val="•"/>
      <w:lvlJc w:val="left"/>
      <w:pPr>
        <w:ind w:left="2097" w:hanging="360"/>
      </w:pPr>
      <w:rPr>
        <w:rFonts w:hint="default"/>
        <w:lang w:val="en-US" w:eastAsia="en-US" w:bidi="ar-SA"/>
      </w:rPr>
    </w:lvl>
    <w:lvl w:ilvl="3" w:tplc="BDC0FDB8">
      <w:numFmt w:val="bullet"/>
      <w:lvlText w:val="•"/>
      <w:lvlJc w:val="left"/>
      <w:pPr>
        <w:ind w:left="2986" w:hanging="360"/>
      </w:pPr>
      <w:rPr>
        <w:rFonts w:hint="default"/>
        <w:lang w:val="en-US" w:eastAsia="en-US" w:bidi="ar-SA"/>
      </w:rPr>
    </w:lvl>
    <w:lvl w:ilvl="4" w:tplc="170A1BA0">
      <w:numFmt w:val="bullet"/>
      <w:lvlText w:val="•"/>
      <w:lvlJc w:val="left"/>
      <w:pPr>
        <w:ind w:left="3875" w:hanging="360"/>
      </w:pPr>
      <w:rPr>
        <w:rFonts w:hint="default"/>
        <w:lang w:val="en-US" w:eastAsia="en-US" w:bidi="ar-SA"/>
      </w:rPr>
    </w:lvl>
    <w:lvl w:ilvl="5" w:tplc="2E54D08A">
      <w:numFmt w:val="bullet"/>
      <w:lvlText w:val="•"/>
      <w:lvlJc w:val="left"/>
      <w:pPr>
        <w:ind w:left="4763" w:hanging="360"/>
      </w:pPr>
      <w:rPr>
        <w:rFonts w:hint="default"/>
        <w:lang w:val="en-US" w:eastAsia="en-US" w:bidi="ar-SA"/>
      </w:rPr>
    </w:lvl>
    <w:lvl w:ilvl="6" w:tplc="BDD06160">
      <w:numFmt w:val="bullet"/>
      <w:lvlText w:val="•"/>
      <w:lvlJc w:val="left"/>
      <w:pPr>
        <w:ind w:left="5652" w:hanging="360"/>
      </w:pPr>
      <w:rPr>
        <w:rFonts w:hint="default"/>
        <w:lang w:val="en-US" w:eastAsia="en-US" w:bidi="ar-SA"/>
      </w:rPr>
    </w:lvl>
    <w:lvl w:ilvl="7" w:tplc="2B62C768">
      <w:numFmt w:val="bullet"/>
      <w:lvlText w:val="•"/>
      <w:lvlJc w:val="left"/>
      <w:pPr>
        <w:ind w:left="6541" w:hanging="360"/>
      </w:pPr>
      <w:rPr>
        <w:rFonts w:hint="default"/>
        <w:lang w:val="en-US" w:eastAsia="en-US" w:bidi="ar-SA"/>
      </w:rPr>
    </w:lvl>
    <w:lvl w:ilvl="8" w:tplc="6F9ADBE0">
      <w:numFmt w:val="bullet"/>
      <w:lvlText w:val="•"/>
      <w:lvlJc w:val="left"/>
      <w:pPr>
        <w:ind w:left="7430" w:hanging="360"/>
      </w:pPr>
      <w:rPr>
        <w:rFonts w:hint="default"/>
        <w:lang w:val="en-US" w:eastAsia="en-US" w:bidi="ar-SA"/>
      </w:rPr>
    </w:lvl>
  </w:abstractNum>
  <w:abstractNum w:abstractNumId="11" w15:restartNumberingAfterBreak="0">
    <w:nsid w:val="422E188A"/>
    <w:multiLevelType w:val="multilevel"/>
    <w:tmpl w:val="1924E790"/>
    <w:lvl w:ilvl="0">
      <w:start w:val="1"/>
      <w:numFmt w:val="decimal"/>
      <w:lvlText w:val="%1"/>
      <w:lvlJc w:val="left"/>
      <w:pPr>
        <w:ind w:left="532" w:hanging="432"/>
      </w:pPr>
      <w:rPr>
        <w:rFonts w:ascii="Calibri" w:eastAsia="Calibri" w:hAnsi="Calibri" w:cs="Calibri" w:hint="default"/>
        <w:b/>
        <w:bCs/>
        <w:i w:val="0"/>
        <w:iCs w:val="0"/>
        <w:color w:val="365F91"/>
        <w:w w:val="100"/>
        <w:sz w:val="28"/>
        <w:szCs w:val="28"/>
        <w:lang w:val="en-US" w:eastAsia="en-US" w:bidi="ar-SA"/>
      </w:rPr>
    </w:lvl>
    <w:lvl w:ilvl="1">
      <w:start w:val="1"/>
      <w:numFmt w:val="decimal"/>
      <w:lvlText w:val="%1.%2"/>
      <w:lvlJc w:val="left"/>
      <w:pPr>
        <w:ind w:left="676" w:hanging="576"/>
      </w:pPr>
      <w:rPr>
        <w:rFonts w:hint="default"/>
        <w:spacing w:val="-2"/>
        <w:w w:val="100"/>
        <w:lang w:val="en-US" w:eastAsia="en-US" w:bidi="ar-SA"/>
      </w:rPr>
    </w:lvl>
    <w:lvl w:ilvl="2">
      <w:start w:val="1"/>
      <w:numFmt w:val="decimal"/>
      <w:lvlText w:val="%1.%2.%3"/>
      <w:lvlJc w:val="left"/>
      <w:pPr>
        <w:ind w:left="820" w:hanging="576"/>
      </w:pPr>
      <w:rPr>
        <w:rFonts w:ascii="Calibri" w:eastAsia="Calibri" w:hAnsi="Calibri" w:cs="Calibri" w:hint="default"/>
        <w:b/>
        <w:bCs/>
        <w:i w:val="0"/>
        <w:iCs w:val="0"/>
        <w:color w:val="4F81BC"/>
        <w:spacing w:val="-2"/>
        <w:w w:val="100"/>
        <w:sz w:val="22"/>
        <w:szCs w:val="22"/>
        <w:lang w:val="en-US" w:eastAsia="en-US" w:bidi="ar-SA"/>
      </w:rPr>
    </w:lvl>
    <w:lvl w:ilvl="3">
      <w:numFmt w:val="bullet"/>
      <w:lvlText w:val=""/>
      <w:lvlJc w:val="left"/>
      <w:pPr>
        <w:ind w:left="820" w:hanging="576"/>
      </w:pPr>
      <w:rPr>
        <w:rFonts w:ascii="Symbol" w:eastAsia="Symbol" w:hAnsi="Symbol" w:cs="Symbol" w:hint="default"/>
        <w:w w:val="100"/>
        <w:lang w:val="en-US" w:eastAsia="en-US" w:bidi="ar-SA"/>
      </w:rPr>
    </w:lvl>
    <w:lvl w:ilvl="4">
      <w:numFmt w:val="bullet"/>
      <w:lvlText w:val="•"/>
      <w:lvlJc w:val="left"/>
      <w:pPr>
        <w:ind w:left="2089" w:hanging="576"/>
      </w:pPr>
      <w:rPr>
        <w:rFonts w:hint="default"/>
        <w:lang w:val="en-US" w:eastAsia="en-US" w:bidi="ar-SA"/>
      </w:rPr>
    </w:lvl>
    <w:lvl w:ilvl="5">
      <w:numFmt w:val="bullet"/>
      <w:lvlText w:val="•"/>
      <w:lvlJc w:val="left"/>
      <w:pPr>
        <w:ind w:left="3358" w:hanging="576"/>
      </w:pPr>
      <w:rPr>
        <w:rFonts w:hint="default"/>
        <w:lang w:val="en-US" w:eastAsia="en-US" w:bidi="ar-SA"/>
      </w:rPr>
    </w:lvl>
    <w:lvl w:ilvl="6">
      <w:numFmt w:val="bullet"/>
      <w:lvlText w:val="•"/>
      <w:lvlJc w:val="left"/>
      <w:pPr>
        <w:ind w:left="4628" w:hanging="576"/>
      </w:pPr>
      <w:rPr>
        <w:rFonts w:hint="default"/>
        <w:lang w:val="en-US" w:eastAsia="en-US" w:bidi="ar-SA"/>
      </w:rPr>
    </w:lvl>
    <w:lvl w:ilvl="7">
      <w:numFmt w:val="bullet"/>
      <w:lvlText w:val="•"/>
      <w:lvlJc w:val="left"/>
      <w:pPr>
        <w:ind w:left="5897" w:hanging="576"/>
      </w:pPr>
      <w:rPr>
        <w:rFonts w:hint="default"/>
        <w:lang w:val="en-US" w:eastAsia="en-US" w:bidi="ar-SA"/>
      </w:rPr>
    </w:lvl>
    <w:lvl w:ilvl="8">
      <w:numFmt w:val="bullet"/>
      <w:lvlText w:val="•"/>
      <w:lvlJc w:val="left"/>
      <w:pPr>
        <w:ind w:left="7167" w:hanging="576"/>
      </w:pPr>
      <w:rPr>
        <w:rFonts w:hint="default"/>
        <w:lang w:val="en-US" w:eastAsia="en-US" w:bidi="ar-SA"/>
      </w:rPr>
    </w:lvl>
  </w:abstractNum>
  <w:abstractNum w:abstractNumId="12" w15:restartNumberingAfterBreak="0">
    <w:nsid w:val="45BD1AEF"/>
    <w:multiLevelType w:val="hybridMultilevel"/>
    <w:tmpl w:val="D5582E52"/>
    <w:lvl w:ilvl="0" w:tplc="6A04A2F4">
      <w:numFmt w:val="bullet"/>
      <w:lvlText w:val=""/>
      <w:lvlJc w:val="left"/>
      <w:pPr>
        <w:ind w:left="820" w:hanging="360"/>
      </w:pPr>
      <w:rPr>
        <w:rFonts w:ascii="Symbol" w:eastAsia="Symbol" w:hAnsi="Symbol" w:cs="Symbol" w:hint="default"/>
        <w:b w:val="0"/>
        <w:bCs w:val="0"/>
        <w:i w:val="0"/>
        <w:iCs w:val="0"/>
        <w:w w:val="100"/>
        <w:sz w:val="22"/>
        <w:szCs w:val="22"/>
        <w:lang w:val="en-US" w:eastAsia="en-US" w:bidi="ar-SA"/>
      </w:rPr>
    </w:lvl>
    <w:lvl w:ilvl="1" w:tplc="0F4AC81A">
      <w:numFmt w:val="bullet"/>
      <w:lvlText w:val="•"/>
      <w:lvlJc w:val="left"/>
      <w:pPr>
        <w:ind w:left="1708" w:hanging="360"/>
      </w:pPr>
      <w:rPr>
        <w:rFonts w:hint="default"/>
        <w:lang w:val="en-US" w:eastAsia="en-US" w:bidi="ar-SA"/>
      </w:rPr>
    </w:lvl>
    <w:lvl w:ilvl="2" w:tplc="047C7638">
      <w:numFmt w:val="bullet"/>
      <w:lvlText w:val="•"/>
      <w:lvlJc w:val="left"/>
      <w:pPr>
        <w:ind w:left="2597" w:hanging="360"/>
      </w:pPr>
      <w:rPr>
        <w:rFonts w:hint="default"/>
        <w:lang w:val="en-US" w:eastAsia="en-US" w:bidi="ar-SA"/>
      </w:rPr>
    </w:lvl>
    <w:lvl w:ilvl="3" w:tplc="BD8E7E4E">
      <w:numFmt w:val="bullet"/>
      <w:lvlText w:val="•"/>
      <w:lvlJc w:val="left"/>
      <w:pPr>
        <w:ind w:left="3485" w:hanging="360"/>
      </w:pPr>
      <w:rPr>
        <w:rFonts w:hint="default"/>
        <w:lang w:val="en-US" w:eastAsia="en-US" w:bidi="ar-SA"/>
      </w:rPr>
    </w:lvl>
    <w:lvl w:ilvl="4" w:tplc="12406D38">
      <w:numFmt w:val="bullet"/>
      <w:lvlText w:val="•"/>
      <w:lvlJc w:val="left"/>
      <w:pPr>
        <w:ind w:left="4374" w:hanging="360"/>
      </w:pPr>
      <w:rPr>
        <w:rFonts w:hint="default"/>
        <w:lang w:val="en-US" w:eastAsia="en-US" w:bidi="ar-SA"/>
      </w:rPr>
    </w:lvl>
    <w:lvl w:ilvl="5" w:tplc="5F8C1872">
      <w:numFmt w:val="bullet"/>
      <w:lvlText w:val="•"/>
      <w:lvlJc w:val="left"/>
      <w:pPr>
        <w:ind w:left="5263" w:hanging="360"/>
      </w:pPr>
      <w:rPr>
        <w:rFonts w:hint="default"/>
        <w:lang w:val="en-US" w:eastAsia="en-US" w:bidi="ar-SA"/>
      </w:rPr>
    </w:lvl>
    <w:lvl w:ilvl="6" w:tplc="28A22D50">
      <w:numFmt w:val="bullet"/>
      <w:lvlText w:val="•"/>
      <w:lvlJc w:val="left"/>
      <w:pPr>
        <w:ind w:left="6151" w:hanging="360"/>
      </w:pPr>
      <w:rPr>
        <w:rFonts w:hint="default"/>
        <w:lang w:val="en-US" w:eastAsia="en-US" w:bidi="ar-SA"/>
      </w:rPr>
    </w:lvl>
    <w:lvl w:ilvl="7" w:tplc="BC326344">
      <w:numFmt w:val="bullet"/>
      <w:lvlText w:val="•"/>
      <w:lvlJc w:val="left"/>
      <w:pPr>
        <w:ind w:left="7040" w:hanging="360"/>
      </w:pPr>
      <w:rPr>
        <w:rFonts w:hint="default"/>
        <w:lang w:val="en-US" w:eastAsia="en-US" w:bidi="ar-SA"/>
      </w:rPr>
    </w:lvl>
    <w:lvl w:ilvl="8" w:tplc="9E5CCCEE">
      <w:numFmt w:val="bullet"/>
      <w:lvlText w:val="•"/>
      <w:lvlJc w:val="left"/>
      <w:pPr>
        <w:ind w:left="7929" w:hanging="360"/>
      </w:pPr>
      <w:rPr>
        <w:rFonts w:hint="default"/>
        <w:lang w:val="en-US" w:eastAsia="en-US" w:bidi="ar-SA"/>
      </w:rPr>
    </w:lvl>
  </w:abstractNum>
  <w:abstractNum w:abstractNumId="13" w15:restartNumberingAfterBreak="0">
    <w:nsid w:val="4C6462FD"/>
    <w:multiLevelType w:val="hybridMultilevel"/>
    <w:tmpl w:val="9E9647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52E10F9"/>
    <w:multiLevelType w:val="hybridMultilevel"/>
    <w:tmpl w:val="9A62179C"/>
    <w:lvl w:ilvl="0" w:tplc="15CA28D4">
      <w:numFmt w:val="bullet"/>
      <w:lvlText w:val=""/>
      <w:lvlJc w:val="left"/>
      <w:pPr>
        <w:ind w:left="460" w:hanging="360"/>
      </w:pPr>
      <w:rPr>
        <w:rFonts w:ascii="Symbol" w:eastAsia="Symbol" w:hAnsi="Symbol" w:cs="Symbol" w:hint="default"/>
        <w:b w:val="0"/>
        <w:bCs w:val="0"/>
        <w:i w:val="0"/>
        <w:iCs w:val="0"/>
        <w:w w:val="100"/>
        <w:sz w:val="22"/>
        <w:szCs w:val="22"/>
        <w:lang w:val="en-US" w:eastAsia="en-US" w:bidi="ar-SA"/>
      </w:rPr>
    </w:lvl>
    <w:lvl w:ilvl="1" w:tplc="D92ABE44">
      <w:numFmt w:val="bullet"/>
      <w:lvlText w:val="o"/>
      <w:lvlJc w:val="left"/>
      <w:pPr>
        <w:ind w:left="1180" w:hanging="360"/>
      </w:pPr>
      <w:rPr>
        <w:rFonts w:ascii="Courier New" w:eastAsia="Courier New" w:hAnsi="Courier New" w:cs="Courier New" w:hint="default"/>
        <w:b w:val="0"/>
        <w:bCs w:val="0"/>
        <w:i w:val="0"/>
        <w:iCs w:val="0"/>
        <w:w w:val="100"/>
        <w:sz w:val="22"/>
        <w:szCs w:val="22"/>
        <w:lang w:val="en-US" w:eastAsia="en-US" w:bidi="ar-SA"/>
      </w:rPr>
    </w:lvl>
    <w:lvl w:ilvl="2" w:tplc="E2C8CCD0">
      <w:numFmt w:val="bullet"/>
      <w:lvlText w:val="•"/>
      <w:lvlJc w:val="left"/>
      <w:pPr>
        <w:ind w:left="2127" w:hanging="360"/>
      </w:pPr>
      <w:rPr>
        <w:rFonts w:hint="default"/>
        <w:lang w:val="en-US" w:eastAsia="en-US" w:bidi="ar-SA"/>
      </w:rPr>
    </w:lvl>
    <w:lvl w:ilvl="3" w:tplc="E80EFE76">
      <w:numFmt w:val="bullet"/>
      <w:lvlText w:val="•"/>
      <w:lvlJc w:val="left"/>
      <w:pPr>
        <w:ind w:left="3074" w:hanging="360"/>
      </w:pPr>
      <w:rPr>
        <w:rFonts w:hint="default"/>
        <w:lang w:val="en-US" w:eastAsia="en-US" w:bidi="ar-SA"/>
      </w:rPr>
    </w:lvl>
    <w:lvl w:ilvl="4" w:tplc="85E885BC">
      <w:numFmt w:val="bullet"/>
      <w:lvlText w:val="•"/>
      <w:lvlJc w:val="left"/>
      <w:pPr>
        <w:ind w:left="4022" w:hanging="360"/>
      </w:pPr>
      <w:rPr>
        <w:rFonts w:hint="default"/>
        <w:lang w:val="en-US" w:eastAsia="en-US" w:bidi="ar-SA"/>
      </w:rPr>
    </w:lvl>
    <w:lvl w:ilvl="5" w:tplc="EA3EEF8E">
      <w:numFmt w:val="bullet"/>
      <w:lvlText w:val="•"/>
      <w:lvlJc w:val="left"/>
      <w:pPr>
        <w:ind w:left="4969" w:hanging="360"/>
      </w:pPr>
      <w:rPr>
        <w:rFonts w:hint="default"/>
        <w:lang w:val="en-US" w:eastAsia="en-US" w:bidi="ar-SA"/>
      </w:rPr>
    </w:lvl>
    <w:lvl w:ilvl="6" w:tplc="DACA09D4">
      <w:numFmt w:val="bullet"/>
      <w:lvlText w:val="•"/>
      <w:lvlJc w:val="left"/>
      <w:pPr>
        <w:ind w:left="5916" w:hanging="360"/>
      </w:pPr>
      <w:rPr>
        <w:rFonts w:hint="default"/>
        <w:lang w:val="en-US" w:eastAsia="en-US" w:bidi="ar-SA"/>
      </w:rPr>
    </w:lvl>
    <w:lvl w:ilvl="7" w:tplc="82988BF0">
      <w:numFmt w:val="bullet"/>
      <w:lvlText w:val="•"/>
      <w:lvlJc w:val="left"/>
      <w:pPr>
        <w:ind w:left="6864" w:hanging="360"/>
      </w:pPr>
      <w:rPr>
        <w:rFonts w:hint="default"/>
        <w:lang w:val="en-US" w:eastAsia="en-US" w:bidi="ar-SA"/>
      </w:rPr>
    </w:lvl>
    <w:lvl w:ilvl="8" w:tplc="F6547C78">
      <w:numFmt w:val="bullet"/>
      <w:lvlText w:val="•"/>
      <w:lvlJc w:val="left"/>
      <w:pPr>
        <w:ind w:left="7811" w:hanging="360"/>
      </w:pPr>
      <w:rPr>
        <w:rFonts w:hint="default"/>
        <w:lang w:val="en-US" w:eastAsia="en-US" w:bidi="ar-SA"/>
      </w:rPr>
    </w:lvl>
  </w:abstractNum>
  <w:abstractNum w:abstractNumId="15" w15:restartNumberingAfterBreak="0">
    <w:nsid w:val="568045DC"/>
    <w:multiLevelType w:val="hybridMultilevel"/>
    <w:tmpl w:val="8878E16C"/>
    <w:lvl w:ilvl="0" w:tplc="82881B38">
      <w:numFmt w:val="bullet"/>
      <w:lvlText w:val=""/>
      <w:lvlJc w:val="left"/>
      <w:pPr>
        <w:ind w:left="1180" w:hanging="360"/>
      </w:pPr>
      <w:rPr>
        <w:rFonts w:ascii="Symbol" w:eastAsia="Symbol" w:hAnsi="Symbol" w:cs="Symbol" w:hint="default"/>
        <w:b w:val="0"/>
        <w:bCs w:val="0"/>
        <w:i w:val="0"/>
        <w:iCs w:val="0"/>
        <w:w w:val="100"/>
        <w:sz w:val="22"/>
        <w:szCs w:val="22"/>
        <w:lang w:val="en-US" w:eastAsia="en-US" w:bidi="ar-SA"/>
      </w:rPr>
    </w:lvl>
    <w:lvl w:ilvl="1" w:tplc="A4DE5C40">
      <w:numFmt w:val="bullet"/>
      <w:lvlText w:val="•"/>
      <w:lvlJc w:val="left"/>
      <w:pPr>
        <w:ind w:left="2032" w:hanging="360"/>
      </w:pPr>
      <w:rPr>
        <w:rFonts w:hint="default"/>
        <w:lang w:val="en-US" w:eastAsia="en-US" w:bidi="ar-SA"/>
      </w:rPr>
    </w:lvl>
    <w:lvl w:ilvl="2" w:tplc="8BBE8542">
      <w:numFmt w:val="bullet"/>
      <w:lvlText w:val="•"/>
      <w:lvlJc w:val="left"/>
      <w:pPr>
        <w:ind w:left="2885" w:hanging="360"/>
      </w:pPr>
      <w:rPr>
        <w:rFonts w:hint="default"/>
        <w:lang w:val="en-US" w:eastAsia="en-US" w:bidi="ar-SA"/>
      </w:rPr>
    </w:lvl>
    <w:lvl w:ilvl="3" w:tplc="C5AE5122">
      <w:numFmt w:val="bullet"/>
      <w:lvlText w:val="•"/>
      <w:lvlJc w:val="left"/>
      <w:pPr>
        <w:ind w:left="3737" w:hanging="360"/>
      </w:pPr>
      <w:rPr>
        <w:rFonts w:hint="default"/>
        <w:lang w:val="en-US" w:eastAsia="en-US" w:bidi="ar-SA"/>
      </w:rPr>
    </w:lvl>
    <w:lvl w:ilvl="4" w:tplc="174C2558">
      <w:numFmt w:val="bullet"/>
      <w:lvlText w:val="•"/>
      <w:lvlJc w:val="left"/>
      <w:pPr>
        <w:ind w:left="4590" w:hanging="360"/>
      </w:pPr>
      <w:rPr>
        <w:rFonts w:hint="default"/>
        <w:lang w:val="en-US" w:eastAsia="en-US" w:bidi="ar-SA"/>
      </w:rPr>
    </w:lvl>
    <w:lvl w:ilvl="5" w:tplc="2AE881E4">
      <w:numFmt w:val="bullet"/>
      <w:lvlText w:val="•"/>
      <w:lvlJc w:val="left"/>
      <w:pPr>
        <w:ind w:left="5443" w:hanging="360"/>
      </w:pPr>
      <w:rPr>
        <w:rFonts w:hint="default"/>
        <w:lang w:val="en-US" w:eastAsia="en-US" w:bidi="ar-SA"/>
      </w:rPr>
    </w:lvl>
    <w:lvl w:ilvl="6" w:tplc="65B41CEC">
      <w:numFmt w:val="bullet"/>
      <w:lvlText w:val="•"/>
      <w:lvlJc w:val="left"/>
      <w:pPr>
        <w:ind w:left="6295" w:hanging="360"/>
      </w:pPr>
      <w:rPr>
        <w:rFonts w:hint="default"/>
        <w:lang w:val="en-US" w:eastAsia="en-US" w:bidi="ar-SA"/>
      </w:rPr>
    </w:lvl>
    <w:lvl w:ilvl="7" w:tplc="132CC1B2">
      <w:numFmt w:val="bullet"/>
      <w:lvlText w:val="•"/>
      <w:lvlJc w:val="left"/>
      <w:pPr>
        <w:ind w:left="7148" w:hanging="360"/>
      </w:pPr>
      <w:rPr>
        <w:rFonts w:hint="default"/>
        <w:lang w:val="en-US" w:eastAsia="en-US" w:bidi="ar-SA"/>
      </w:rPr>
    </w:lvl>
    <w:lvl w:ilvl="8" w:tplc="3A3C5C3A">
      <w:numFmt w:val="bullet"/>
      <w:lvlText w:val="•"/>
      <w:lvlJc w:val="left"/>
      <w:pPr>
        <w:ind w:left="8001" w:hanging="360"/>
      </w:pPr>
      <w:rPr>
        <w:rFonts w:hint="default"/>
        <w:lang w:val="en-US" w:eastAsia="en-US" w:bidi="ar-SA"/>
      </w:rPr>
    </w:lvl>
  </w:abstractNum>
  <w:abstractNum w:abstractNumId="16" w15:restartNumberingAfterBreak="0">
    <w:nsid w:val="582D102D"/>
    <w:multiLevelType w:val="hybridMultilevel"/>
    <w:tmpl w:val="A468C416"/>
    <w:lvl w:ilvl="0" w:tplc="14F6867A">
      <w:start w:val="1"/>
      <w:numFmt w:val="decimal"/>
      <w:lvlText w:val="%1."/>
      <w:lvlJc w:val="left"/>
      <w:pPr>
        <w:ind w:left="108" w:hanging="223"/>
      </w:pPr>
      <w:rPr>
        <w:rFonts w:ascii="Calibri" w:eastAsia="Calibri" w:hAnsi="Calibri" w:cs="Calibri" w:hint="default"/>
        <w:b w:val="0"/>
        <w:bCs w:val="0"/>
        <w:i w:val="0"/>
        <w:iCs w:val="0"/>
        <w:w w:val="100"/>
        <w:sz w:val="22"/>
        <w:szCs w:val="22"/>
        <w:lang w:val="en-US" w:eastAsia="en-US" w:bidi="ar-SA"/>
      </w:rPr>
    </w:lvl>
    <w:lvl w:ilvl="1" w:tplc="861E9EEE">
      <w:numFmt w:val="bullet"/>
      <w:lvlText w:val="•"/>
      <w:lvlJc w:val="left"/>
      <w:pPr>
        <w:ind w:left="647" w:hanging="223"/>
      </w:pPr>
      <w:rPr>
        <w:rFonts w:hint="default"/>
        <w:lang w:val="en-US" w:eastAsia="en-US" w:bidi="ar-SA"/>
      </w:rPr>
    </w:lvl>
    <w:lvl w:ilvl="2" w:tplc="A57C383A">
      <w:numFmt w:val="bullet"/>
      <w:lvlText w:val="•"/>
      <w:lvlJc w:val="left"/>
      <w:pPr>
        <w:ind w:left="1194" w:hanging="223"/>
      </w:pPr>
      <w:rPr>
        <w:rFonts w:hint="default"/>
        <w:lang w:val="en-US" w:eastAsia="en-US" w:bidi="ar-SA"/>
      </w:rPr>
    </w:lvl>
    <w:lvl w:ilvl="3" w:tplc="80A6DA16">
      <w:numFmt w:val="bullet"/>
      <w:lvlText w:val="•"/>
      <w:lvlJc w:val="left"/>
      <w:pPr>
        <w:ind w:left="1741" w:hanging="223"/>
      </w:pPr>
      <w:rPr>
        <w:rFonts w:hint="default"/>
        <w:lang w:val="en-US" w:eastAsia="en-US" w:bidi="ar-SA"/>
      </w:rPr>
    </w:lvl>
    <w:lvl w:ilvl="4" w:tplc="0C36B018">
      <w:numFmt w:val="bullet"/>
      <w:lvlText w:val="•"/>
      <w:lvlJc w:val="left"/>
      <w:pPr>
        <w:ind w:left="2288" w:hanging="223"/>
      </w:pPr>
      <w:rPr>
        <w:rFonts w:hint="default"/>
        <w:lang w:val="en-US" w:eastAsia="en-US" w:bidi="ar-SA"/>
      </w:rPr>
    </w:lvl>
    <w:lvl w:ilvl="5" w:tplc="25DE091A">
      <w:numFmt w:val="bullet"/>
      <w:lvlText w:val="•"/>
      <w:lvlJc w:val="left"/>
      <w:pPr>
        <w:ind w:left="2835" w:hanging="223"/>
      </w:pPr>
      <w:rPr>
        <w:rFonts w:hint="default"/>
        <w:lang w:val="en-US" w:eastAsia="en-US" w:bidi="ar-SA"/>
      </w:rPr>
    </w:lvl>
    <w:lvl w:ilvl="6" w:tplc="6FD6E410">
      <w:numFmt w:val="bullet"/>
      <w:lvlText w:val="•"/>
      <w:lvlJc w:val="left"/>
      <w:pPr>
        <w:ind w:left="3382" w:hanging="223"/>
      </w:pPr>
      <w:rPr>
        <w:rFonts w:hint="default"/>
        <w:lang w:val="en-US" w:eastAsia="en-US" w:bidi="ar-SA"/>
      </w:rPr>
    </w:lvl>
    <w:lvl w:ilvl="7" w:tplc="C1D49DC0">
      <w:numFmt w:val="bullet"/>
      <w:lvlText w:val="•"/>
      <w:lvlJc w:val="left"/>
      <w:pPr>
        <w:ind w:left="3929" w:hanging="223"/>
      </w:pPr>
      <w:rPr>
        <w:rFonts w:hint="default"/>
        <w:lang w:val="en-US" w:eastAsia="en-US" w:bidi="ar-SA"/>
      </w:rPr>
    </w:lvl>
    <w:lvl w:ilvl="8" w:tplc="5EB6EA70">
      <w:numFmt w:val="bullet"/>
      <w:lvlText w:val="•"/>
      <w:lvlJc w:val="left"/>
      <w:pPr>
        <w:ind w:left="4476" w:hanging="223"/>
      </w:pPr>
      <w:rPr>
        <w:rFonts w:hint="default"/>
        <w:lang w:val="en-US" w:eastAsia="en-US" w:bidi="ar-SA"/>
      </w:rPr>
    </w:lvl>
  </w:abstractNum>
  <w:abstractNum w:abstractNumId="17" w15:restartNumberingAfterBreak="0">
    <w:nsid w:val="5F3F37BD"/>
    <w:multiLevelType w:val="hybridMultilevel"/>
    <w:tmpl w:val="339411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C3A4C72"/>
    <w:multiLevelType w:val="hybridMultilevel"/>
    <w:tmpl w:val="03A40D10"/>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6DB05608"/>
    <w:multiLevelType w:val="hybridMultilevel"/>
    <w:tmpl w:val="5ADE592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13F40DC"/>
    <w:multiLevelType w:val="hybridMultilevel"/>
    <w:tmpl w:val="E2987D18"/>
    <w:lvl w:ilvl="0" w:tplc="6B5ACE36">
      <w:start w:val="1"/>
      <w:numFmt w:val="lowerLetter"/>
      <w:lvlText w:val="(%1)"/>
      <w:lvlJc w:val="left"/>
      <w:pPr>
        <w:ind w:left="820" w:hanging="720"/>
      </w:pPr>
      <w:rPr>
        <w:rFonts w:ascii="Calibri" w:eastAsia="Calibri" w:hAnsi="Calibri" w:cs="Calibri" w:hint="default"/>
        <w:b w:val="0"/>
        <w:bCs w:val="0"/>
        <w:i w:val="0"/>
        <w:iCs w:val="0"/>
        <w:spacing w:val="-1"/>
        <w:w w:val="100"/>
        <w:sz w:val="22"/>
        <w:szCs w:val="22"/>
        <w:lang w:val="en-US" w:eastAsia="en-US" w:bidi="ar-SA"/>
      </w:rPr>
    </w:lvl>
    <w:lvl w:ilvl="1" w:tplc="9D96230C">
      <w:numFmt w:val="bullet"/>
      <w:lvlText w:val="•"/>
      <w:lvlJc w:val="left"/>
      <w:pPr>
        <w:ind w:left="1708" w:hanging="720"/>
      </w:pPr>
      <w:rPr>
        <w:rFonts w:hint="default"/>
        <w:lang w:val="en-US" w:eastAsia="en-US" w:bidi="ar-SA"/>
      </w:rPr>
    </w:lvl>
    <w:lvl w:ilvl="2" w:tplc="C8028506">
      <w:numFmt w:val="bullet"/>
      <w:lvlText w:val="•"/>
      <w:lvlJc w:val="left"/>
      <w:pPr>
        <w:ind w:left="2597" w:hanging="720"/>
      </w:pPr>
      <w:rPr>
        <w:rFonts w:hint="default"/>
        <w:lang w:val="en-US" w:eastAsia="en-US" w:bidi="ar-SA"/>
      </w:rPr>
    </w:lvl>
    <w:lvl w:ilvl="3" w:tplc="CF847706">
      <w:numFmt w:val="bullet"/>
      <w:lvlText w:val="•"/>
      <w:lvlJc w:val="left"/>
      <w:pPr>
        <w:ind w:left="3485" w:hanging="720"/>
      </w:pPr>
      <w:rPr>
        <w:rFonts w:hint="default"/>
        <w:lang w:val="en-US" w:eastAsia="en-US" w:bidi="ar-SA"/>
      </w:rPr>
    </w:lvl>
    <w:lvl w:ilvl="4" w:tplc="872077EE">
      <w:numFmt w:val="bullet"/>
      <w:lvlText w:val="•"/>
      <w:lvlJc w:val="left"/>
      <w:pPr>
        <w:ind w:left="4374" w:hanging="720"/>
      </w:pPr>
      <w:rPr>
        <w:rFonts w:hint="default"/>
        <w:lang w:val="en-US" w:eastAsia="en-US" w:bidi="ar-SA"/>
      </w:rPr>
    </w:lvl>
    <w:lvl w:ilvl="5" w:tplc="7812D11E">
      <w:numFmt w:val="bullet"/>
      <w:lvlText w:val="•"/>
      <w:lvlJc w:val="left"/>
      <w:pPr>
        <w:ind w:left="5263" w:hanging="720"/>
      </w:pPr>
      <w:rPr>
        <w:rFonts w:hint="default"/>
        <w:lang w:val="en-US" w:eastAsia="en-US" w:bidi="ar-SA"/>
      </w:rPr>
    </w:lvl>
    <w:lvl w:ilvl="6" w:tplc="F1ECA42E">
      <w:numFmt w:val="bullet"/>
      <w:lvlText w:val="•"/>
      <w:lvlJc w:val="left"/>
      <w:pPr>
        <w:ind w:left="6151" w:hanging="720"/>
      </w:pPr>
      <w:rPr>
        <w:rFonts w:hint="default"/>
        <w:lang w:val="en-US" w:eastAsia="en-US" w:bidi="ar-SA"/>
      </w:rPr>
    </w:lvl>
    <w:lvl w:ilvl="7" w:tplc="0CE031FE">
      <w:numFmt w:val="bullet"/>
      <w:lvlText w:val="•"/>
      <w:lvlJc w:val="left"/>
      <w:pPr>
        <w:ind w:left="7040" w:hanging="720"/>
      </w:pPr>
      <w:rPr>
        <w:rFonts w:hint="default"/>
        <w:lang w:val="en-US" w:eastAsia="en-US" w:bidi="ar-SA"/>
      </w:rPr>
    </w:lvl>
    <w:lvl w:ilvl="8" w:tplc="2A987DEE">
      <w:numFmt w:val="bullet"/>
      <w:lvlText w:val="•"/>
      <w:lvlJc w:val="left"/>
      <w:pPr>
        <w:ind w:left="7929" w:hanging="720"/>
      </w:pPr>
      <w:rPr>
        <w:rFonts w:hint="default"/>
        <w:lang w:val="en-US" w:eastAsia="en-US" w:bidi="ar-SA"/>
      </w:rPr>
    </w:lvl>
  </w:abstractNum>
  <w:abstractNum w:abstractNumId="21" w15:restartNumberingAfterBreak="0">
    <w:nsid w:val="732F17EB"/>
    <w:multiLevelType w:val="hybridMultilevel"/>
    <w:tmpl w:val="90F47352"/>
    <w:lvl w:ilvl="0" w:tplc="70107396">
      <w:start w:val="1"/>
      <w:numFmt w:val="lowerRoman"/>
      <w:lvlText w:val="(%1)"/>
      <w:lvlJc w:val="left"/>
      <w:pPr>
        <w:ind w:left="820" w:hanging="771"/>
      </w:pPr>
      <w:rPr>
        <w:rFonts w:ascii="Calibri" w:eastAsia="Calibri" w:hAnsi="Calibri" w:cs="Calibri" w:hint="default"/>
        <w:b w:val="0"/>
        <w:bCs w:val="0"/>
        <w:i w:val="0"/>
        <w:iCs w:val="0"/>
        <w:spacing w:val="-1"/>
        <w:w w:val="100"/>
        <w:sz w:val="22"/>
        <w:szCs w:val="22"/>
        <w:lang w:val="en-US" w:eastAsia="en-US" w:bidi="ar-SA"/>
      </w:rPr>
    </w:lvl>
    <w:lvl w:ilvl="1" w:tplc="AF364AC6">
      <w:numFmt w:val="bullet"/>
      <w:lvlText w:val=""/>
      <w:lvlJc w:val="left"/>
      <w:pPr>
        <w:ind w:left="1900" w:hanging="360"/>
      </w:pPr>
      <w:rPr>
        <w:rFonts w:ascii="Symbol" w:eastAsia="Symbol" w:hAnsi="Symbol" w:cs="Symbol" w:hint="default"/>
        <w:b/>
        <w:bCs/>
        <w:i w:val="0"/>
        <w:iCs w:val="0"/>
        <w:w w:val="100"/>
        <w:sz w:val="22"/>
        <w:szCs w:val="22"/>
        <w:lang w:val="en-US" w:eastAsia="en-US" w:bidi="ar-SA"/>
      </w:rPr>
    </w:lvl>
    <w:lvl w:ilvl="2" w:tplc="F350F020">
      <w:numFmt w:val="bullet"/>
      <w:lvlText w:val="•"/>
      <w:lvlJc w:val="left"/>
      <w:pPr>
        <w:ind w:left="2767" w:hanging="360"/>
      </w:pPr>
      <w:rPr>
        <w:rFonts w:hint="default"/>
        <w:lang w:val="en-US" w:eastAsia="en-US" w:bidi="ar-SA"/>
      </w:rPr>
    </w:lvl>
    <w:lvl w:ilvl="3" w:tplc="B6DEE0DC">
      <w:numFmt w:val="bullet"/>
      <w:lvlText w:val="•"/>
      <w:lvlJc w:val="left"/>
      <w:pPr>
        <w:ind w:left="3634" w:hanging="360"/>
      </w:pPr>
      <w:rPr>
        <w:rFonts w:hint="default"/>
        <w:lang w:val="en-US" w:eastAsia="en-US" w:bidi="ar-SA"/>
      </w:rPr>
    </w:lvl>
    <w:lvl w:ilvl="4" w:tplc="072448D0">
      <w:numFmt w:val="bullet"/>
      <w:lvlText w:val="•"/>
      <w:lvlJc w:val="left"/>
      <w:pPr>
        <w:ind w:left="4502" w:hanging="360"/>
      </w:pPr>
      <w:rPr>
        <w:rFonts w:hint="default"/>
        <w:lang w:val="en-US" w:eastAsia="en-US" w:bidi="ar-SA"/>
      </w:rPr>
    </w:lvl>
    <w:lvl w:ilvl="5" w:tplc="CB2CCA9A">
      <w:numFmt w:val="bullet"/>
      <w:lvlText w:val="•"/>
      <w:lvlJc w:val="left"/>
      <w:pPr>
        <w:ind w:left="5369" w:hanging="360"/>
      </w:pPr>
      <w:rPr>
        <w:rFonts w:hint="default"/>
        <w:lang w:val="en-US" w:eastAsia="en-US" w:bidi="ar-SA"/>
      </w:rPr>
    </w:lvl>
    <w:lvl w:ilvl="6" w:tplc="162AA4D6">
      <w:numFmt w:val="bullet"/>
      <w:lvlText w:val="•"/>
      <w:lvlJc w:val="left"/>
      <w:pPr>
        <w:ind w:left="6236" w:hanging="360"/>
      </w:pPr>
      <w:rPr>
        <w:rFonts w:hint="default"/>
        <w:lang w:val="en-US" w:eastAsia="en-US" w:bidi="ar-SA"/>
      </w:rPr>
    </w:lvl>
    <w:lvl w:ilvl="7" w:tplc="24C052D6">
      <w:numFmt w:val="bullet"/>
      <w:lvlText w:val="•"/>
      <w:lvlJc w:val="left"/>
      <w:pPr>
        <w:ind w:left="7104" w:hanging="360"/>
      </w:pPr>
      <w:rPr>
        <w:rFonts w:hint="default"/>
        <w:lang w:val="en-US" w:eastAsia="en-US" w:bidi="ar-SA"/>
      </w:rPr>
    </w:lvl>
    <w:lvl w:ilvl="8" w:tplc="712C2A72">
      <w:numFmt w:val="bullet"/>
      <w:lvlText w:val="•"/>
      <w:lvlJc w:val="left"/>
      <w:pPr>
        <w:ind w:left="7971" w:hanging="360"/>
      </w:pPr>
      <w:rPr>
        <w:rFonts w:hint="default"/>
        <w:lang w:val="en-US" w:eastAsia="en-US" w:bidi="ar-SA"/>
      </w:rPr>
    </w:lvl>
  </w:abstractNum>
  <w:abstractNum w:abstractNumId="22" w15:restartNumberingAfterBreak="0">
    <w:nsid w:val="74E95495"/>
    <w:multiLevelType w:val="hybridMultilevel"/>
    <w:tmpl w:val="4328C128"/>
    <w:lvl w:ilvl="0" w:tplc="1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651452F"/>
    <w:multiLevelType w:val="hybridMultilevel"/>
    <w:tmpl w:val="ABA0AFEC"/>
    <w:lvl w:ilvl="0" w:tplc="9B50F334">
      <w:start w:val="1"/>
      <w:numFmt w:val="decimal"/>
      <w:lvlText w:val="%1."/>
      <w:lvlJc w:val="left"/>
      <w:pPr>
        <w:ind w:left="107" w:hanging="235"/>
      </w:pPr>
      <w:rPr>
        <w:rFonts w:ascii="Calibri" w:eastAsia="Calibri" w:hAnsi="Calibri" w:cs="Calibri" w:hint="default"/>
        <w:b w:val="0"/>
        <w:bCs w:val="0"/>
        <w:i w:val="0"/>
        <w:iCs w:val="0"/>
        <w:w w:val="100"/>
        <w:sz w:val="22"/>
        <w:szCs w:val="22"/>
        <w:lang w:val="en-US" w:eastAsia="en-US" w:bidi="ar-SA"/>
      </w:rPr>
    </w:lvl>
    <w:lvl w:ilvl="1" w:tplc="B7AAA1B8">
      <w:numFmt w:val="bullet"/>
      <w:lvlText w:val="•"/>
      <w:lvlJc w:val="left"/>
      <w:pPr>
        <w:ind w:left="543" w:hanging="235"/>
      </w:pPr>
      <w:rPr>
        <w:rFonts w:hint="default"/>
        <w:lang w:val="en-US" w:eastAsia="en-US" w:bidi="ar-SA"/>
      </w:rPr>
    </w:lvl>
    <w:lvl w:ilvl="2" w:tplc="BDCA7AB8">
      <w:numFmt w:val="bullet"/>
      <w:lvlText w:val="•"/>
      <w:lvlJc w:val="left"/>
      <w:pPr>
        <w:ind w:left="986" w:hanging="235"/>
      </w:pPr>
      <w:rPr>
        <w:rFonts w:hint="default"/>
        <w:lang w:val="en-US" w:eastAsia="en-US" w:bidi="ar-SA"/>
      </w:rPr>
    </w:lvl>
    <w:lvl w:ilvl="3" w:tplc="69F2C928">
      <w:numFmt w:val="bullet"/>
      <w:lvlText w:val="•"/>
      <w:lvlJc w:val="left"/>
      <w:pPr>
        <w:ind w:left="1430" w:hanging="235"/>
      </w:pPr>
      <w:rPr>
        <w:rFonts w:hint="default"/>
        <w:lang w:val="en-US" w:eastAsia="en-US" w:bidi="ar-SA"/>
      </w:rPr>
    </w:lvl>
    <w:lvl w:ilvl="4" w:tplc="9B745226">
      <w:numFmt w:val="bullet"/>
      <w:lvlText w:val="•"/>
      <w:lvlJc w:val="left"/>
      <w:pPr>
        <w:ind w:left="1873" w:hanging="235"/>
      </w:pPr>
      <w:rPr>
        <w:rFonts w:hint="default"/>
        <w:lang w:val="en-US" w:eastAsia="en-US" w:bidi="ar-SA"/>
      </w:rPr>
    </w:lvl>
    <w:lvl w:ilvl="5" w:tplc="E36C60FA">
      <w:numFmt w:val="bullet"/>
      <w:lvlText w:val="•"/>
      <w:lvlJc w:val="left"/>
      <w:pPr>
        <w:ind w:left="2317" w:hanging="235"/>
      </w:pPr>
      <w:rPr>
        <w:rFonts w:hint="default"/>
        <w:lang w:val="en-US" w:eastAsia="en-US" w:bidi="ar-SA"/>
      </w:rPr>
    </w:lvl>
    <w:lvl w:ilvl="6" w:tplc="BE74EED2">
      <w:numFmt w:val="bullet"/>
      <w:lvlText w:val="•"/>
      <w:lvlJc w:val="left"/>
      <w:pPr>
        <w:ind w:left="2760" w:hanging="235"/>
      </w:pPr>
      <w:rPr>
        <w:rFonts w:hint="default"/>
        <w:lang w:val="en-US" w:eastAsia="en-US" w:bidi="ar-SA"/>
      </w:rPr>
    </w:lvl>
    <w:lvl w:ilvl="7" w:tplc="7054ABB4">
      <w:numFmt w:val="bullet"/>
      <w:lvlText w:val="•"/>
      <w:lvlJc w:val="left"/>
      <w:pPr>
        <w:ind w:left="3203" w:hanging="235"/>
      </w:pPr>
      <w:rPr>
        <w:rFonts w:hint="default"/>
        <w:lang w:val="en-US" w:eastAsia="en-US" w:bidi="ar-SA"/>
      </w:rPr>
    </w:lvl>
    <w:lvl w:ilvl="8" w:tplc="CB7CFB78">
      <w:numFmt w:val="bullet"/>
      <w:lvlText w:val="•"/>
      <w:lvlJc w:val="left"/>
      <w:pPr>
        <w:ind w:left="3647" w:hanging="235"/>
      </w:pPr>
      <w:rPr>
        <w:rFonts w:hint="default"/>
        <w:lang w:val="en-US" w:eastAsia="en-US" w:bidi="ar-SA"/>
      </w:rPr>
    </w:lvl>
  </w:abstractNum>
  <w:abstractNum w:abstractNumId="24" w15:restartNumberingAfterBreak="0">
    <w:nsid w:val="7990605B"/>
    <w:multiLevelType w:val="hybridMultilevel"/>
    <w:tmpl w:val="B8C4DE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C2C6AC9"/>
    <w:multiLevelType w:val="hybridMultilevel"/>
    <w:tmpl w:val="3A6237B0"/>
    <w:lvl w:ilvl="0" w:tplc="18090003">
      <w:start w:val="1"/>
      <w:numFmt w:val="bullet"/>
      <w:lvlText w:val="o"/>
      <w:lvlJc w:val="left"/>
      <w:pPr>
        <w:ind w:left="2160" w:hanging="360"/>
      </w:pPr>
      <w:rPr>
        <w:rFonts w:ascii="Courier New" w:hAnsi="Courier New" w:cs="Courier New"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26" w15:restartNumberingAfterBreak="0">
    <w:nsid w:val="7C7B42E0"/>
    <w:multiLevelType w:val="hybridMultilevel"/>
    <w:tmpl w:val="AFAE18C4"/>
    <w:lvl w:ilvl="0" w:tplc="18090003">
      <w:start w:val="1"/>
      <w:numFmt w:val="bullet"/>
      <w:lvlText w:val="o"/>
      <w:lvlJc w:val="left"/>
      <w:pPr>
        <w:ind w:left="2160" w:hanging="360"/>
      </w:pPr>
      <w:rPr>
        <w:rFonts w:ascii="Courier New" w:hAnsi="Courier New" w:cs="Courier New"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num w:numId="1" w16cid:durableId="423697213">
    <w:abstractNumId w:val="4"/>
  </w:num>
  <w:num w:numId="2" w16cid:durableId="1535343892">
    <w:abstractNumId w:val="8"/>
  </w:num>
  <w:num w:numId="3" w16cid:durableId="995302177">
    <w:abstractNumId w:val="21"/>
  </w:num>
  <w:num w:numId="4" w16cid:durableId="847988796">
    <w:abstractNumId w:val="20"/>
  </w:num>
  <w:num w:numId="5" w16cid:durableId="1931111524">
    <w:abstractNumId w:val="15"/>
  </w:num>
  <w:num w:numId="6" w16cid:durableId="1323006346">
    <w:abstractNumId w:val="14"/>
  </w:num>
  <w:num w:numId="7" w16cid:durableId="1199858879">
    <w:abstractNumId w:val="12"/>
  </w:num>
  <w:num w:numId="8" w16cid:durableId="1163737634">
    <w:abstractNumId w:val="7"/>
  </w:num>
  <w:num w:numId="9" w16cid:durableId="1119422490">
    <w:abstractNumId w:val="10"/>
  </w:num>
  <w:num w:numId="10" w16cid:durableId="205678331">
    <w:abstractNumId w:val="16"/>
  </w:num>
  <w:num w:numId="11" w16cid:durableId="1495992652">
    <w:abstractNumId w:val="11"/>
  </w:num>
  <w:num w:numId="12" w16cid:durableId="1777096390">
    <w:abstractNumId w:val="9"/>
  </w:num>
  <w:num w:numId="13" w16cid:durableId="610283248">
    <w:abstractNumId w:val="23"/>
  </w:num>
  <w:num w:numId="14" w16cid:durableId="1668703184">
    <w:abstractNumId w:val="3"/>
  </w:num>
  <w:num w:numId="15" w16cid:durableId="702903941">
    <w:abstractNumId w:val="6"/>
  </w:num>
  <w:num w:numId="16" w16cid:durableId="87701066">
    <w:abstractNumId w:val="24"/>
  </w:num>
  <w:num w:numId="17" w16cid:durableId="1862622471">
    <w:abstractNumId w:val="22"/>
  </w:num>
  <w:num w:numId="18" w16cid:durableId="733967334">
    <w:abstractNumId w:val="1"/>
  </w:num>
  <w:num w:numId="19" w16cid:durableId="1980451647">
    <w:abstractNumId w:val="17"/>
  </w:num>
  <w:num w:numId="20" w16cid:durableId="1643390547">
    <w:abstractNumId w:val="13"/>
  </w:num>
  <w:num w:numId="21" w16cid:durableId="922185166">
    <w:abstractNumId w:val="19"/>
  </w:num>
  <w:num w:numId="22" w16cid:durableId="927422299">
    <w:abstractNumId w:val="25"/>
  </w:num>
  <w:num w:numId="23" w16cid:durableId="1336306745">
    <w:abstractNumId w:val="0"/>
  </w:num>
  <w:num w:numId="24" w16cid:durableId="553154183">
    <w:abstractNumId w:val="26"/>
  </w:num>
  <w:num w:numId="25" w16cid:durableId="195389579">
    <w:abstractNumId w:val="18"/>
  </w:num>
  <w:num w:numId="26" w16cid:durableId="2108191094">
    <w:abstractNumId w:val="2"/>
  </w:num>
  <w:num w:numId="27" w16cid:durableId="1480263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CD2"/>
    <w:rsid w:val="00037C22"/>
    <w:rsid w:val="00123CD2"/>
    <w:rsid w:val="00145E97"/>
    <w:rsid w:val="00161ED5"/>
    <w:rsid w:val="001F6717"/>
    <w:rsid w:val="00205F03"/>
    <w:rsid w:val="00213F97"/>
    <w:rsid w:val="0021406A"/>
    <w:rsid w:val="0022798C"/>
    <w:rsid w:val="002509FA"/>
    <w:rsid w:val="00267F5C"/>
    <w:rsid w:val="002712B6"/>
    <w:rsid w:val="0027219E"/>
    <w:rsid w:val="00276FFA"/>
    <w:rsid w:val="00284E0C"/>
    <w:rsid w:val="002B11D2"/>
    <w:rsid w:val="00384E0D"/>
    <w:rsid w:val="0045147E"/>
    <w:rsid w:val="00460985"/>
    <w:rsid w:val="004872C7"/>
    <w:rsid w:val="004F2FE4"/>
    <w:rsid w:val="004F67E9"/>
    <w:rsid w:val="0053235A"/>
    <w:rsid w:val="0057060D"/>
    <w:rsid w:val="005C654A"/>
    <w:rsid w:val="00640166"/>
    <w:rsid w:val="00663C5A"/>
    <w:rsid w:val="0068370B"/>
    <w:rsid w:val="006C0E1C"/>
    <w:rsid w:val="00710B19"/>
    <w:rsid w:val="0078057F"/>
    <w:rsid w:val="008A7E5B"/>
    <w:rsid w:val="009016B0"/>
    <w:rsid w:val="00906ADC"/>
    <w:rsid w:val="00960BCC"/>
    <w:rsid w:val="009867A8"/>
    <w:rsid w:val="009B1C9A"/>
    <w:rsid w:val="00A06734"/>
    <w:rsid w:val="00AC0DC7"/>
    <w:rsid w:val="00AC169C"/>
    <w:rsid w:val="00AD1D59"/>
    <w:rsid w:val="00AD40E8"/>
    <w:rsid w:val="00B7032C"/>
    <w:rsid w:val="00BB23B6"/>
    <w:rsid w:val="00BC3D58"/>
    <w:rsid w:val="00BF7A29"/>
    <w:rsid w:val="00C65E51"/>
    <w:rsid w:val="00CD343B"/>
    <w:rsid w:val="00CE1B9D"/>
    <w:rsid w:val="00CE579B"/>
    <w:rsid w:val="00D40B09"/>
    <w:rsid w:val="00E157B4"/>
    <w:rsid w:val="00E43B51"/>
    <w:rsid w:val="00EC0922"/>
    <w:rsid w:val="00EC7055"/>
    <w:rsid w:val="00F85EA9"/>
    <w:rsid w:val="00F951D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F93E4"/>
  <w15:docId w15:val="{E8C1F991-B210-4367-BF51-43A8F212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20"/>
      <w:ind w:left="532" w:hanging="433"/>
      <w:outlineLvl w:val="0"/>
    </w:pPr>
    <w:rPr>
      <w:b/>
      <w:bCs/>
      <w:sz w:val="28"/>
      <w:szCs w:val="28"/>
    </w:rPr>
  </w:style>
  <w:style w:type="paragraph" w:styleId="Heading2">
    <w:name w:val="heading 2"/>
    <w:basedOn w:val="Normal"/>
    <w:uiPriority w:val="9"/>
    <w:unhideWhenUsed/>
    <w:qFormat/>
    <w:pPr>
      <w:ind w:left="666" w:hanging="567"/>
      <w:jc w:val="both"/>
      <w:outlineLvl w:val="1"/>
    </w:pPr>
    <w:rPr>
      <w:b/>
      <w:bCs/>
      <w:sz w:val="26"/>
      <w:szCs w:val="26"/>
    </w:rPr>
  </w:style>
  <w:style w:type="paragraph" w:styleId="Heading3">
    <w:name w:val="heading 3"/>
    <w:basedOn w:val="Normal"/>
    <w:uiPriority w:val="9"/>
    <w:unhideWhenUsed/>
    <w:qFormat/>
    <w:pPr>
      <w:ind w:left="676" w:hanging="577"/>
      <w:jc w:val="both"/>
      <w:outlineLvl w:val="2"/>
    </w:pPr>
    <w:rPr>
      <w:b/>
      <w:bCs/>
    </w:rPr>
  </w:style>
  <w:style w:type="paragraph" w:styleId="Heading4">
    <w:name w:val="heading 4"/>
    <w:basedOn w:val="Normal"/>
    <w:uiPriority w:val="9"/>
    <w:unhideWhenUsed/>
    <w:qFormat/>
    <w:pPr>
      <w:ind w:left="820" w:hanging="361"/>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39"/>
      <w:ind w:left="539" w:hanging="440"/>
    </w:pPr>
  </w:style>
  <w:style w:type="paragraph" w:styleId="TOC2">
    <w:name w:val="toc 2"/>
    <w:basedOn w:val="Normal"/>
    <w:uiPriority w:val="1"/>
    <w:qFormat/>
    <w:pPr>
      <w:spacing w:before="142"/>
      <w:ind w:left="981" w:hanging="661"/>
    </w:pPr>
  </w:style>
  <w:style w:type="paragraph" w:styleId="TOC3">
    <w:name w:val="toc 3"/>
    <w:basedOn w:val="Normal"/>
    <w:uiPriority w:val="1"/>
    <w:qFormat/>
    <w:pPr>
      <w:spacing w:before="140"/>
      <w:ind w:left="1420" w:hanging="882"/>
    </w:pPr>
  </w:style>
  <w:style w:type="paragraph" w:styleId="BodyText">
    <w:name w:val="Body Text"/>
    <w:basedOn w:val="Normal"/>
    <w:uiPriority w:val="1"/>
    <w:qFormat/>
  </w:style>
  <w:style w:type="paragraph" w:styleId="Title">
    <w:name w:val="Title"/>
    <w:basedOn w:val="Normal"/>
    <w:uiPriority w:val="10"/>
    <w:qFormat/>
    <w:pPr>
      <w:spacing w:before="21"/>
      <w:ind w:left="3506" w:hanging="2058"/>
    </w:pPr>
    <w:rPr>
      <w:b/>
      <w:bCs/>
      <w:sz w:val="40"/>
      <w:szCs w:val="40"/>
    </w:rPr>
  </w:style>
  <w:style w:type="paragraph" w:styleId="ListParagraph">
    <w:name w:val="List Paragraph"/>
    <w:basedOn w:val="Normal"/>
    <w:uiPriority w:val="34"/>
    <w:qFormat/>
    <w:pPr>
      <w:ind w:left="981" w:hanging="361"/>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145E97"/>
    <w:pPr>
      <w:tabs>
        <w:tab w:val="center" w:pos="4513"/>
        <w:tab w:val="right" w:pos="9026"/>
      </w:tabs>
    </w:pPr>
  </w:style>
  <w:style w:type="character" w:customStyle="1" w:styleId="HeaderChar">
    <w:name w:val="Header Char"/>
    <w:basedOn w:val="DefaultParagraphFont"/>
    <w:link w:val="Header"/>
    <w:uiPriority w:val="99"/>
    <w:rsid w:val="00145E97"/>
    <w:rPr>
      <w:rFonts w:ascii="Calibri" w:eastAsia="Calibri" w:hAnsi="Calibri" w:cs="Calibri"/>
    </w:rPr>
  </w:style>
  <w:style w:type="paragraph" w:styleId="Footer">
    <w:name w:val="footer"/>
    <w:basedOn w:val="Normal"/>
    <w:link w:val="FooterChar"/>
    <w:uiPriority w:val="99"/>
    <w:unhideWhenUsed/>
    <w:rsid w:val="00145E97"/>
    <w:pPr>
      <w:tabs>
        <w:tab w:val="center" w:pos="4513"/>
        <w:tab w:val="right" w:pos="9026"/>
      </w:tabs>
    </w:pPr>
  </w:style>
  <w:style w:type="character" w:customStyle="1" w:styleId="FooterChar">
    <w:name w:val="Footer Char"/>
    <w:basedOn w:val="DefaultParagraphFont"/>
    <w:link w:val="Footer"/>
    <w:uiPriority w:val="99"/>
    <w:rsid w:val="00145E97"/>
    <w:rPr>
      <w:rFonts w:ascii="Calibri" w:eastAsia="Calibri" w:hAnsi="Calibri" w:cs="Calibri"/>
    </w:rPr>
  </w:style>
  <w:style w:type="character" w:styleId="Hyperlink">
    <w:name w:val="Hyperlink"/>
    <w:basedOn w:val="DefaultParagraphFont"/>
    <w:uiPriority w:val="99"/>
    <w:unhideWhenUsed/>
    <w:rsid w:val="00640166"/>
    <w:rPr>
      <w:color w:val="0000FF" w:themeColor="hyperlink"/>
      <w:u w:val="single"/>
    </w:rPr>
  </w:style>
  <w:style w:type="character" w:styleId="UnresolvedMention">
    <w:name w:val="Unresolved Mention"/>
    <w:basedOn w:val="DefaultParagraphFont"/>
    <w:uiPriority w:val="99"/>
    <w:semiHidden/>
    <w:unhideWhenUsed/>
    <w:rsid w:val="00640166"/>
    <w:rPr>
      <w:color w:val="605E5C"/>
      <w:shd w:val="clear" w:color="auto" w:fill="E1DFDD"/>
    </w:rPr>
  </w:style>
  <w:style w:type="paragraph" w:styleId="BalloonText">
    <w:name w:val="Balloon Text"/>
    <w:basedOn w:val="Normal"/>
    <w:link w:val="BalloonTextChar"/>
    <w:uiPriority w:val="99"/>
    <w:semiHidden/>
    <w:unhideWhenUsed/>
    <w:rsid w:val="00CE57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579B"/>
    <w:rPr>
      <w:rFonts w:ascii="Segoe UI" w:eastAsia="Calibri" w:hAnsi="Segoe UI" w:cs="Segoe UI"/>
      <w:sz w:val="18"/>
      <w:szCs w:val="18"/>
    </w:rPr>
  </w:style>
  <w:style w:type="table" w:styleId="TableGrid">
    <w:name w:val="Table Grid"/>
    <w:basedOn w:val="TableNormal"/>
    <w:uiPriority w:val="59"/>
    <w:rsid w:val="00EC7055"/>
    <w:pPr>
      <w:widowControl/>
      <w:autoSpaceDE/>
      <w:autoSpaceDN/>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0DC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60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eader" Target="header2.xml"/><Relationship Id="rId18" Type="http://schemas.openxmlformats.org/officeDocument/2006/relationships/hyperlink" Target="http://www.etenders.gov.i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etenders.gov.ie" TargetMode="Externa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http://www.revenue.i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www.etenders.gov.ie/" TargetMode="External"/><Relationship Id="rId4" Type="http://schemas.openxmlformats.org/officeDocument/2006/relationships/webSettings" Target="webSettings.xml"/><Relationship Id="rId9" Type="http://schemas.openxmlformats.org/officeDocument/2006/relationships/hyperlink" Target="http://www.etenders.gov.ie/" TargetMode="Externa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5984</Words>
  <Characters>34112</Characters>
  <Application>Microsoft Office Word</Application>
  <DocSecurity>4</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GPP</dc:creator>
  <cp:lastModifiedBy>Meg Molloy</cp:lastModifiedBy>
  <cp:revision>2</cp:revision>
  <cp:lastPrinted>2023-01-10T11:59:00Z</cp:lastPrinted>
  <dcterms:created xsi:type="dcterms:W3CDTF">2026-06-08T15:31:00Z</dcterms:created>
  <dcterms:modified xsi:type="dcterms:W3CDTF">2026-06-08T15:31:00Z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2020-07-31T00:00:00Z</vt:filetime>
  </property>
  <property fmtid="{D5CDD505-2E9C-101B-9397-08002B2CF9AE}" pid="3" name="Creator">
    <vt:lpwstr>Microsoft® Word for Office 365</vt:lpwstr>
  </property>
  <property fmtid="{D5CDD505-2E9C-101B-9397-08002B2CF9AE}" pid="4" name="LastSaved">
    <vt:filetime>2023-01-09T00:00:00Z</vt:filetime>
  </property>
  <property fmtid="{D5CDD505-2E9C-101B-9397-08002B2CF9AE}" pid="5" name="Producer">
    <vt:lpwstr>Microsoft® Word for Office 365</vt:lpwstr>
  </property>
  <property fmtid="{D5CDD505-2E9C-101B-9397-08002B2CF9AE}" pid="6" name="GrammarlyDocumentId">
    <vt:lpwstr>95723c6d-589e-423e-b9bb-94bb3317297c</vt:lpwstr>
  </property>
</Properties>
</file>